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B84" w:rsidRPr="002C35F8" w:rsidRDefault="00DA6B84" w:rsidP="00DA6B84">
      <w:pPr>
        <w:jc w:val="center"/>
        <w:rPr>
          <w:b/>
          <w:bCs/>
          <w:sz w:val="28"/>
          <w:szCs w:val="28"/>
          <w:lang w:val="ru-RU"/>
        </w:rPr>
      </w:pPr>
      <w:r w:rsidRPr="002C35F8">
        <w:rPr>
          <w:b/>
          <w:bCs/>
          <w:sz w:val="28"/>
          <w:szCs w:val="28"/>
          <w:lang w:val="ru-RU"/>
        </w:rPr>
        <w:t xml:space="preserve">Состав Генерального плана </w:t>
      </w:r>
      <w:proofErr w:type="spellStart"/>
      <w:r>
        <w:rPr>
          <w:b/>
          <w:bCs/>
          <w:sz w:val="28"/>
          <w:szCs w:val="28"/>
          <w:lang w:val="ru-RU"/>
        </w:rPr>
        <w:t>Золотовского</w:t>
      </w:r>
      <w:proofErr w:type="spellEnd"/>
      <w:r>
        <w:rPr>
          <w:b/>
          <w:bCs/>
          <w:sz w:val="28"/>
          <w:szCs w:val="28"/>
          <w:lang w:val="ru-RU"/>
        </w:rPr>
        <w:t xml:space="preserve">  муниципального образования</w:t>
      </w:r>
    </w:p>
    <w:p w:rsidR="00DA6B84" w:rsidRPr="002C35F8" w:rsidRDefault="00DA6B84" w:rsidP="00DA6B84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Красноармейского муниципального</w:t>
      </w:r>
      <w:r w:rsidRPr="002C35F8">
        <w:rPr>
          <w:b/>
          <w:bCs/>
          <w:sz w:val="28"/>
          <w:szCs w:val="28"/>
          <w:lang w:val="ru-RU"/>
        </w:rPr>
        <w:t xml:space="preserve"> района </w:t>
      </w:r>
      <w:r>
        <w:rPr>
          <w:b/>
          <w:bCs/>
          <w:sz w:val="28"/>
          <w:szCs w:val="28"/>
          <w:lang w:val="ru-RU"/>
        </w:rPr>
        <w:t xml:space="preserve">Саратовской </w:t>
      </w:r>
      <w:r w:rsidRPr="002C35F8">
        <w:rPr>
          <w:b/>
          <w:bCs/>
          <w:sz w:val="28"/>
          <w:szCs w:val="28"/>
          <w:lang w:val="ru-RU"/>
        </w:rPr>
        <w:t xml:space="preserve"> области</w:t>
      </w:r>
    </w:p>
    <w:p w:rsidR="00DA6B84" w:rsidRPr="002C35F8" w:rsidRDefault="00DA6B84" w:rsidP="00DA6B84">
      <w:pPr>
        <w:jc w:val="center"/>
        <w:rPr>
          <w:b/>
          <w:bCs/>
          <w:sz w:val="28"/>
          <w:szCs w:val="28"/>
          <w:lang w:val="ru-RU"/>
        </w:rPr>
      </w:pPr>
    </w:p>
    <w:p w:rsidR="00DA6B84" w:rsidRDefault="00DA6B84" w:rsidP="00DA6B84">
      <w:pPr>
        <w:jc w:val="center"/>
        <w:rPr>
          <w:bCs/>
          <w:sz w:val="28"/>
          <w:szCs w:val="28"/>
          <w:lang w:val="ru-RU"/>
        </w:rPr>
      </w:pPr>
      <w:r w:rsidRPr="002C35F8">
        <w:rPr>
          <w:bCs/>
          <w:sz w:val="28"/>
          <w:szCs w:val="28"/>
          <w:lang w:val="ru-RU"/>
        </w:rPr>
        <w:t>ГРАДОСТРОИТЕЛЬНЫЕ РЕШЕНИЯ</w:t>
      </w:r>
    </w:p>
    <w:p w:rsidR="00DA6B84" w:rsidRPr="002C35F8" w:rsidRDefault="00DA6B84" w:rsidP="00DA6B84">
      <w:pPr>
        <w:jc w:val="center"/>
        <w:rPr>
          <w:bCs/>
          <w:sz w:val="28"/>
          <w:szCs w:val="28"/>
          <w:lang w:val="ru-RU"/>
        </w:rPr>
      </w:pPr>
    </w:p>
    <w:p w:rsidR="00DA6B84" w:rsidRDefault="00DA6B84" w:rsidP="00DA6B84">
      <w:pPr>
        <w:jc w:val="center"/>
        <w:rPr>
          <w:bCs/>
          <w:sz w:val="28"/>
          <w:szCs w:val="28"/>
          <w:lang w:val="ru-RU"/>
        </w:rPr>
      </w:pPr>
      <w:r w:rsidRPr="002C35F8">
        <w:rPr>
          <w:bCs/>
          <w:sz w:val="28"/>
          <w:szCs w:val="28"/>
          <w:lang w:val="ru-RU"/>
        </w:rPr>
        <w:t xml:space="preserve">УТВЕРЖДАЕМАЯ ЧАСТЬ ГЕНЕРАЛЬНОГО ПЛАНА </w:t>
      </w:r>
    </w:p>
    <w:p w:rsidR="00DA6B84" w:rsidRPr="002C35F8" w:rsidRDefault="00DA6B84" w:rsidP="00DA6B84">
      <w:pPr>
        <w:jc w:val="center"/>
        <w:rPr>
          <w:bCs/>
          <w:sz w:val="28"/>
          <w:szCs w:val="28"/>
          <w:lang w:val="ru-RU"/>
        </w:rPr>
      </w:pPr>
    </w:p>
    <w:tbl>
      <w:tblPr>
        <w:tblW w:w="10349" w:type="dxa"/>
        <w:tblInd w:w="-7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346"/>
        <w:gridCol w:w="2977"/>
        <w:gridCol w:w="2175"/>
      </w:tblGrid>
      <w:tr w:rsidR="00DA6B84" w:rsidRPr="004571B1" w:rsidTr="00DA6B84">
        <w:trPr>
          <w:trHeight w:val="641"/>
          <w:tblHeader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DA6B84" w:rsidRPr="004571B1" w:rsidRDefault="00DA6B84" w:rsidP="009C066A">
            <w:pPr>
              <w:jc w:val="center"/>
              <w:rPr>
                <w:b/>
                <w:szCs w:val="24"/>
              </w:rPr>
            </w:pPr>
            <w:r w:rsidRPr="004571B1">
              <w:rPr>
                <w:b/>
                <w:szCs w:val="24"/>
              </w:rPr>
              <w:t>№п/п</w:t>
            </w:r>
          </w:p>
        </w:tc>
        <w:tc>
          <w:tcPr>
            <w:tcW w:w="43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DA6B84" w:rsidRPr="004571B1" w:rsidRDefault="00DA6B84" w:rsidP="009C066A">
            <w:pPr>
              <w:jc w:val="center"/>
              <w:rPr>
                <w:b/>
                <w:szCs w:val="24"/>
              </w:rPr>
            </w:pPr>
            <w:proofErr w:type="spellStart"/>
            <w:r w:rsidRPr="004571B1">
              <w:rPr>
                <w:b/>
                <w:szCs w:val="24"/>
              </w:rPr>
              <w:t>Наименование</w:t>
            </w:r>
            <w:proofErr w:type="spellEnd"/>
            <w:r w:rsidRPr="004571B1">
              <w:rPr>
                <w:b/>
                <w:szCs w:val="24"/>
              </w:rPr>
              <w:t xml:space="preserve"> </w:t>
            </w:r>
            <w:proofErr w:type="spellStart"/>
            <w:r w:rsidRPr="004571B1">
              <w:rPr>
                <w:b/>
                <w:szCs w:val="24"/>
              </w:rPr>
              <w:t>раздела</w:t>
            </w:r>
            <w:proofErr w:type="spellEnd"/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DA6B84" w:rsidRPr="004571B1" w:rsidRDefault="00DA6B84" w:rsidP="009C066A">
            <w:pPr>
              <w:jc w:val="center"/>
              <w:rPr>
                <w:b/>
                <w:szCs w:val="24"/>
              </w:rPr>
            </w:pPr>
            <w:proofErr w:type="spellStart"/>
            <w:r w:rsidRPr="004571B1">
              <w:rPr>
                <w:b/>
                <w:szCs w:val="24"/>
              </w:rPr>
              <w:t>Количество</w:t>
            </w:r>
            <w:proofErr w:type="spellEnd"/>
            <w:r w:rsidRPr="004571B1">
              <w:rPr>
                <w:b/>
                <w:szCs w:val="24"/>
              </w:rPr>
              <w:t xml:space="preserve"> </w:t>
            </w:r>
            <w:proofErr w:type="spellStart"/>
            <w:r w:rsidRPr="004571B1">
              <w:rPr>
                <w:b/>
                <w:szCs w:val="24"/>
              </w:rPr>
              <w:t>экземпляров</w:t>
            </w:r>
            <w:proofErr w:type="spellEnd"/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DA6B84" w:rsidRPr="004571B1" w:rsidRDefault="00DA6B84" w:rsidP="009C066A">
            <w:pPr>
              <w:jc w:val="center"/>
              <w:rPr>
                <w:b/>
                <w:szCs w:val="24"/>
              </w:rPr>
            </w:pPr>
            <w:proofErr w:type="spellStart"/>
            <w:r w:rsidRPr="004571B1">
              <w:rPr>
                <w:b/>
                <w:szCs w:val="24"/>
              </w:rPr>
              <w:t>Примечание</w:t>
            </w:r>
            <w:proofErr w:type="spellEnd"/>
          </w:p>
        </w:tc>
      </w:tr>
      <w:tr w:rsidR="00DA6B84" w:rsidRPr="004571B1" w:rsidTr="00DA6B84">
        <w:trPr>
          <w:trHeight w:val="21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6B84" w:rsidRPr="004571B1" w:rsidRDefault="00DA6B84" w:rsidP="009C066A">
            <w:pPr>
              <w:jc w:val="center"/>
              <w:rPr>
                <w:szCs w:val="24"/>
              </w:rPr>
            </w:pPr>
          </w:p>
        </w:tc>
        <w:tc>
          <w:tcPr>
            <w:tcW w:w="949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6B84" w:rsidRPr="004571B1" w:rsidRDefault="00DA6B84" w:rsidP="009C066A">
            <w:pPr>
              <w:jc w:val="center"/>
              <w:rPr>
                <w:b/>
                <w:bCs/>
                <w:szCs w:val="24"/>
                <w:u w:val="single"/>
              </w:rPr>
            </w:pPr>
            <w:proofErr w:type="spellStart"/>
            <w:r w:rsidRPr="004571B1">
              <w:rPr>
                <w:b/>
                <w:bCs/>
                <w:szCs w:val="24"/>
                <w:u w:val="single"/>
              </w:rPr>
              <w:t>Графические</w:t>
            </w:r>
            <w:proofErr w:type="spellEnd"/>
            <w:r w:rsidRPr="004571B1">
              <w:rPr>
                <w:b/>
                <w:bCs/>
                <w:szCs w:val="24"/>
                <w:u w:val="single"/>
              </w:rPr>
              <w:t xml:space="preserve"> </w:t>
            </w:r>
            <w:proofErr w:type="spellStart"/>
            <w:r w:rsidRPr="004571B1">
              <w:rPr>
                <w:b/>
                <w:bCs/>
                <w:szCs w:val="24"/>
                <w:u w:val="single"/>
              </w:rPr>
              <w:t>материалы</w:t>
            </w:r>
            <w:proofErr w:type="spellEnd"/>
            <w:r w:rsidRPr="004571B1">
              <w:rPr>
                <w:b/>
                <w:bCs/>
                <w:szCs w:val="24"/>
                <w:u w:val="single"/>
              </w:rPr>
              <w:t xml:space="preserve"> </w:t>
            </w:r>
            <w:proofErr w:type="spellStart"/>
            <w:r w:rsidRPr="004571B1">
              <w:rPr>
                <w:b/>
                <w:bCs/>
                <w:szCs w:val="24"/>
                <w:u w:val="single"/>
              </w:rPr>
              <w:t>генерального</w:t>
            </w:r>
            <w:proofErr w:type="spellEnd"/>
            <w:r w:rsidRPr="004571B1">
              <w:rPr>
                <w:b/>
                <w:bCs/>
                <w:szCs w:val="24"/>
                <w:u w:val="single"/>
              </w:rPr>
              <w:t xml:space="preserve"> </w:t>
            </w:r>
            <w:proofErr w:type="spellStart"/>
            <w:r w:rsidRPr="004571B1">
              <w:rPr>
                <w:b/>
                <w:bCs/>
                <w:szCs w:val="24"/>
                <w:u w:val="single"/>
              </w:rPr>
              <w:t>плана</w:t>
            </w:r>
            <w:proofErr w:type="spellEnd"/>
            <w:r w:rsidRPr="004571B1">
              <w:rPr>
                <w:b/>
                <w:bCs/>
                <w:szCs w:val="24"/>
                <w:u w:val="single"/>
              </w:rPr>
              <w:t>:</w:t>
            </w:r>
          </w:p>
          <w:p w:rsidR="00DA6B84" w:rsidRPr="004571B1" w:rsidRDefault="00DA6B84" w:rsidP="009C066A">
            <w:pPr>
              <w:jc w:val="center"/>
              <w:rPr>
                <w:b/>
                <w:bCs/>
                <w:szCs w:val="24"/>
                <w:u w:val="single"/>
              </w:rPr>
            </w:pPr>
          </w:p>
        </w:tc>
      </w:tr>
      <w:tr w:rsidR="00DA6B84" w:rsidRPr="004571B1" w:rsidTr="00DA6B84">
        <w:trPr>
          <w:trHeight w:val="21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A6B84" w:rsidRPr="004571B1" w:rsidRDefault="00DA6B84" w:rsidP="009C066A">
            <w:pPr>
              <w:numPr>
                <w:ilvl w:val="0"/>
                <w:numId w:val="1"/>
              </w:numPr>
              <w:jc w:val="center"/>
              <w:rPr>
                <w:szCs w:val="24"/>
              </w:rPr>
            </w:pPr>
            <w:r w:rsidRPr="004571B1">
              <w:rPr>
                <w:szCs w:val="24"/>
              </w:rPr>
              <w:t>3.</w:t>
            </w:r>
          </w:p>
        </w:tc>
        <w:tc>
          <w:tcPr>
            <w:tcW w:w="43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A6B84" w:rsidRPr="00DA6B84" w:rsidRDefault="00DA6B84" w:rsidP="009C066A">
            <w:pPr>
              <w:ind w:left="171"/>
              <w:rPr>
                <w:szCs w:val="24"/>
                <w:lang w:val="ru-RU"/>
              </w:rPr>
            </w:pPr>
            <w:r w:rsidRPr="00DA6B84">
              <w:rPr>
                <w:szCs w:val="24"/>
                <w:lang w:val="ru-RU"/>
              </w:rPr>
              <w:t xml:space="preserve">Схема положения </w:t>
            </w:r>
            <w:proofErr w:type="spellStart"/>
            <w:r w:rsidRPr="00DA6B84">
              <w:rPr>
                <w:szCs w:val="24"/>
                <w:lang w:val="ru-RU"/>
              </w:rPr>
              <w:t>Золотовского</w:t>
            </w:r>
            <w:proofErr w:type="spellEnd"/>
            <w:r w:rsidRPr="00DA6B84">
              <w:rPr>
                <w:szCs w:val="24"/>
                <w:lang w:val="ru-RU"/>
              </w:rPr>
              <w:t xml:space="preserve"> муниципального образования в системе Красноармейского муниципального района Саратовской области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A6B84" w:rsidRPr="004571B1" w:rsidRDefault="00DA6B84" w:rsidP="009C06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A6B84" w:rsidRPr="004571B1" w:rsidRDefault="00DA6B84" w:rsidP="009C066A">
            <w:pPr>
              <w:jc w:val="center"/>
              <w:rPr>
                <w:szCs w:val="24"/>
              </w:rPr>
            </w:pPr>
            <w:r w:rsidRPr="004571B1">
              <w:rPr>
                <w:szCs w:val="24"/>
              </w:rPr>
              <w:t>М.  1:100 000</w:t>
            </w:r>
          </w:p>
        </w:tc>
      </w:tr>
      <w:tr w:rsidR="00DA6B84" w:rsidRPr="004571B1" w:rsidTr="00DA6B84">
        <w:trPr>
          <w:trHeight w:val="21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A6B84" w:rsidRPr="004571B1" w:rsidRDefault="00DA6B84" w:rsidP="009C066A">
            <w:pPr>
              <w:numPr>
                <w:ilvl w:val="0"/>
                <w:numId w:val="1"/>
              </w:numPr>
              <w:jc w:val="center"/>
              <w:rPr>
                <w:szCs w:val="24"/>
              </w:rPr>
            </w:pPr>
            <w:r w:rsidRPr="004571B1">
              <w:rPr>
                <w:szCs w:val="24"/>
              </w:rPr>
              <w:t>4.</w:t>
            </w:r>
          </w:p>
        </w:tc>
        <w:tc>
          <w:tcPr>
            <w:tcW w:w="43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A6B84" w:rsidRPr="00DA6B84" w:rsidRDefault="00DA6B84" w:rsidP="009C066A">
            <w:pPr>
              <w:ind w:left="171"/>
              <w:rPr>
                <w:szCs w:val="24"/>
                <w:lang w:val="ru-RU"/>
              </w:rPr>
            </w:pPr>
            <w:r w:rsidRPr="00DA6B84">
              <w:rPr>
                <w:szCs w:val="24"/>
                <w:lang w:val="ru-RU"/>
              </w:rPr>
              <w:t>Схема размещения объектов регионального и муниципального значения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A6B84" w:rsidRPr="004571B1" w:rsidRDefault="00DA6B84" w:rsidP="009C06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A6B84" w:rsidRPr="004571B1" w:rsidRDefault="00DA6B84" w:rsidP="009C066A">
            <w:pPr>
              <w:jc w:val="center"/>
              <w:rPr>
                <w:szCs w:val="24"/>
              </w:rPr>
            </w:pPr>
            <w:r w:rsidRPr="004571B1">
              <w:rPr>
                <w:szCs w:val="24"/>
              </w:rPr>
              <w:t>М. 1:25000</w:t>
            </w:r>
          </w:p>
        </w:tc>
      </w:tr>
      <w:tr w:rsidR="00DA6B84" w:rsidRPr="004571B1" w:rsidTr="00DA6B84">
        <w:trPr>
          <w:trHeight w:val="21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A6B84" w:rsidRPr="004571B1" w:rsidRDefault="00DA6B84" w:rsidP="009C066A">
            <w:pPr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43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A6B84" w:rsidRPr="00DA6B84" w:rsidRDefault="00DA6B84" w:rsidP="009C066A">
            <w:pPr>
              <w:ind w:left="171"/>
              <w:rPr>
                <w:szCs w:val="24"/>
                <w:lang w:val="ru-RU"/>
              </w:rPr>
            </w:pPr>
            <w:r w:rsidRPr="00DA6B84">
              <w:rPr>
                <w:szCs w:val="24"/>
                <w:lang w:val="ru-RU"/>
              </w:rPr>
              <w:t xml:space="preserve">Схема административных границ, населенных пунктов, входящих в состав </w:t>
            </w:r>
            <w:proofErr w:type="spellStart"/>
            <w:r w:rsidRPr="00DA6B84">
              <w:rPr>
                <w:szCs w:val="24"/>
                <w:lang w:val="ru-RU"/>
              </w:rPr>
              <w:t>Золотовского</w:t>
            </w:r>
            <w:proofErr w:type="spellEnd"/>
            <w:r w:rsidRPr="00DA6B84">
              <w:rPr>
                <w:szCs w:val="24"/>
                <w:lang w:val="ru-RU"/>
              </w:rPr>
              <w:t xml:space="preserve"> муниципального образования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A6B84" w:rsidRPr="004571B1" w:rsidRDefault="00DA6B84" w:rsidP="009C06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A6B84" w:rsidRPr="004571B1" w:rsidRDefault="00DA6B84" w:rsidP="009C066A">
            <w:pPr>
              <w:jc w:val="center"/>
              <w:rPr>
                <w:szCs w:val="24"/>
              </w:rPr>
            </w:pPr>
            <w:r w:rsidRPr="004571B1">
              <w:rPr>
                <w:szCs w:val="24"/>
              </w:rPr>
              <w:t>М. 1:25000</w:t>
            </w:r>
          </w:p>
        </w:tc>
      </w:tr>
      <w:tr w:rsidR="00DA6B84" w:rsidRPr="004571B1" w:rsidTr="00DA6B84">
        <w:trPr>
          <w:trHeight w:val="21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A6B84" w:rsidRPr="004571B1" w:rsidRDefault="00DA6B84" w:rsidP="009C066A">
            <w:pPr>
              <w:numPr>
                <w:ilvl w:val="0"/>
                <w:numId w:val="1"/>
              </w:numPr>
              <w:jc w:val="center"/>
              <w:rPr>
                <w:szCs w:val="24"/>
              </w:rPr>
            </w:pPr>
            <w:r w:rsidRPr="004571B1">
              <w:rPr>
                <w:szCs w:val="24"/>
              </w:rPr>
              <w:t>5.</w:t>
            </w:r>
          </w:p>
        </w:tc>
        <w:tc>
          <w:tcPr>
            <w:tcW w:w="43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A6B84" w:rsidRPr="00DA6B84" w:rsidRDefault="00DA6B84" w:rsidP="009C066A">
            <w:pPr>
              <w:ind w:left="29"/>
              <w:rPr>
                <w:szCs w:val="24"/>
                <w:lang w:val="ru-RU"/>
              </w:rPr>
            </w:pPr>
            <w:r w:rsidRPr="00DA6B84">
              <w:rPr>
                <w:szCs w:val="24"/>
                <w:lang w:val="ru-RU"/>
              </w:rPr>
              <w:t>Схема современного использования территории (опорный план)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A6B84" w:rsidRPr="004571B1" w:rsidRDefault="00DA6B84" w:rsidP="009C06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A6B84" w:rsidRPr="004571B1" w:rsidRDefault="00DA6B84" w:rsidP="009C066A">
            <w:pPr>
              <w:jc w:val="center"/>
              <w:rPr>
                <w:szCs w:val="24"/>
              </w:rPr>
            </w:pPr>
            <w:r w:rsidRPr="004571B1">
              <w:rPr>
                <w:szCs w:val="24"/>
              </w:rPr>
              <w:t>М. 1:25000</w:t>
            </w:r>
          </w:p>
        </w:tc>
      </w:tr>
      <w:tr w:rsidR="00DA6B84" w:rsidRPr="004571B1" w:rsidTr="00DA6B84">
        <w:trPr>
          <w:trHeight w:val="21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A6B84" w:rsidRPr="004571B1" w:rsidRDefault="00DA6B84" w:rsidP="009C066A">
            <w:pPr>
              <w:numPr>
                <w:ilvl w:val="0"/>
                <w:numId w:val="1"/>
              </w:numPr>
              <w:jc w:val="center"/>
              <w:rPr>
                <w:szCs w:val="24"/>
              </w:rPr>
            </w:pPr>
            <w:r w:rsidRPr="004571B1">
              <w:rPr>
                <w:szCs w:val="24"/>
              </w:rPr>
              <w:t>6.</w:t>
            </w:r>
          </w:p>
        </w:tc>
        <w:tc>
          <w:tcPr>
            <w:tcW w:w="43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A6B84" w:rsidRPr="004571B1" w:rsidRDefault="00DA6B84" w:rsidP="009C066A">
            <w:pPr>
              <w:ind w:left="171"/>
              <w:rPr>
                <w:szCs w:val="24"/>
              </w:rPr>
            </w:pPr>
            <w:proofErr w:type="spellStart"/>
            <w:r w:rsidRPr="004571B1">
              <w:rPr>
                <w:szCs w:val="24"/>
              </w:rPr>
              <w:t>Схема</w:t>
            </w:r>
            <w:proofErr w:type="spellEnd"/>
            <w:r w:rsidRPr="004571B1">
              <w:rPr>
                <w:szCs w:val="24"/>
              </w:rPr>
              <w:t xml:space="preserve"> </w:t>
            </w:r>
            <w:proofErr w:type="spellStart"/>
            <w:r w:rsidRPr="004571B1">
              <w:rPr>
                <w:szCs w:val="24"/>
              </w:rPr>
              <w:t>границ</w:t>
            </w:r>
            <w:proofErr w:type="spellEnd"/>
            <w:r w:rsidRPr="004571B1">
              <w:rPr>
                <w:szCs w:val="24"/>
              </w:rPr>
              <w:t xml:space="preserve"> </w:t>
            </w:r>
            <w:proofErr w:type="spellStart"/>
            <w:r w:rsidRPr="004571B1">
              <w:rPr>
                <w:szCs w:val="24"/>
              </w:rPr>
              <w:t>функциональных</w:t>
            </w:r>
            <w:proofErr w:type="spellEnd"/>
            <w:r w:rsidRPr="004571B1">
              <w:rPr>
                <w:szCs w:val="24"/>
              </w:rPr>
              <w:t xml:space="preserve"> </w:t>
            </w:r>
            <w:proofErr w:type="spellStart"/>
            <w:r w:rsidRPr="004571B1">
              <w:rPr>
                <w:szCs w:val="24"/>
              </w:rPr>
              <w:t>зон</w:t>
            </w:r>
            <w:proofErr w:type="spellEnd"/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A6B84" w:rsidRPr="004571B1" w:rsidRDefault="00DA6B84" w:rsidP="009C06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A6B84" w:rsidRPr="004571B1" w:rsidRDefault="00DA6B84" w:rsidP="009C066A">
            <w:pPr>
              <w:jc w:val="center"/>
              <w:rPr>
                <w:szCs w:val="24"/>
              </w:rPr>
            </w:pPr>
            <w:r w:rsidRPr="004571B1">
              <w:rPr>
                <w:szCs w:val="24"/>
              </w:rPr>
              <w:t>М. 1:25000</w:t>
            </w:r>
          </w:p>
        </w:tc>
      </w:tr>
      <w:tr w:rsidR="00DA6B84" w:rsidRPr="004571B1" w:rsidTr="00DA6B84">
        <w:trPr>
          <w:trHeight w:val="21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A6B84" w:rsidRPr="004571B1" w:rsidRDefault="00DA6B84" w:rsidP="009C066A">
            <w:pPr>
              <w:numPr>
                <w:ilvl w:val="0"/>
                <w:numId w:val="1"/>
              </w:numPr>
              <w:jc w:val="center"/>
              <w:rPr>
                <w:szCs w:val="24"/>
              </w:rPr>
            </w:pPr>
            <w:r w:rsidRPr="004571B1">
              <w:rPr>
                <w:szCs w:val="24"/>
              </w:rPr>
              <w:t>7.</w:t>
            </w:r>
          </w:p>
        </w:tc>
        <w:tc>
          <w:tcPr>
            <w:tcW w:w="43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6B84" w:rsidRPr="004571B1" w:rsidRDefault="00DA6B84" w:rsidP="009C066A">
            <w:pPr>
              <w:rPr>
                <w:szCs w:val="24"/>
              </w:rPr>
            </w:pPr>
            <w:proofErr w:type="spellStart"/>
            <w:r w:rsidRPr="004571B1">
              <w:rPr>
                <w:szCs w:val="24"/>
              </w:rPr>
              <w:t>Схема</w:t>
            </w:r>
            <w:proofErr w:type="spellEnd"/>
            <w:r w:rsidRPr="004571B1">
              <w:rPr>
                <w:szCs w:val="24"/>
              </w:rPr>
              <w:t xml:space="preserve"> </w:t>
            </w:r>
            <w:proofErr w:type="spellStart"/>
            <w:r w:rsidRPr="004571B1">
              <w:rPr>
                <w:szCs w:val="24"/>
              </w:rPr>
              <w:t>ограничения</w:t>
            </w:r>
            <w:proofErr w:type="spellEnd"/>
            <w:r w:rsidRPr="004571B1">
              <w:rPr>
                <w:szCs w:val="24"/>
              </w:rPr>
              <w:t xml:space="preserve"> </w:t>
            </w:r>
            <w:proofErr w:type="spellStart"/>
            <w:r w:rsidRPr="004571B1">
              <w:rPr>
                <w:szCs w:val="24"/>
              </w:rPr>
              <w:t>градостроительной</w:t>
            </w:r>
            <w:proofErr w:type="spellEnd"/>
            <w:r w:rsidRPr="004571B1">
              <w:rPr>
                <w:szCs w:val="24"/>
              </w:rPr>
              <w:t xml:space="preserve"> </w:t>
            </w:r>
            <w:proofErr w:type="spellStart"/>
            <w:r w:rsidRPr="004571B1">
              <w:rPr>
                <w:szCs w:val="24"/>
              </w:rPr>
              <w:t>деятельности</w:t>
            </w:r>
            <w:proofErr w:type="spellEnd"/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A6B84" w:rsidRPr="004571B1" w:rsidRDefault="00DA6B84" w:rsidP="009C06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A6B84" w:rsidRPr="004571B1" w:rsidRDefault="00DA6B84" w:rsidP="009C066A">
            <w:pPr>
              <w:jc w:val="center"/>
              <w:rPr>
                <w:szCs w:val="24"/>
              </w:rPr>
            </w:pPr>
            <w:r w:rsidRPr="004571B1">
              <w:rPr>
                <w:szCs w:val="24"/>
              </w:rPr>
              <w:t>М. 1:25000</w:t>
            </w:r>
          </w:p>
        </w:tc>
      </w:tr>
      <w:tr w:rsidR="00DA6B84" w:rsidRPr="004571B1" w:rsidTr="00DA6B84">
        <w:trPr>
          <w:trHeight w:val="21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A6B84" w:rsidRPr="004571B1" w:rsidRDefault="00DA6B84" w:rsidP="009C066A">
            <w:pPr>
              <w:numPr>
                <w:ilvl w:val="0"/>
                <w:numId w:val="1"/>
              </w:numPr>
              <w:jc w:val="center"/>
              <w:rPr>
                <w:szCs w:val="24"/>
              </w:rPr>
            </w:pPr>
            <w:r w:rsidRPr="004571B1">
              <w:rPr>
                <w:szCs w:val="24"/>
              </w:rPr>
              <w:t>10.</w:t>
            </w:r>
          </w:p>
        </w:tc>
        <w:tc>
          <w:tcPr>
            <w:tcW w:w="43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A6B84" w:rsidRPr="00DA6B84" w:rsidRDefault="00DA6B84" w:rsidP="009C066A">
            <w:pPr>
              <w:ind w:left="174"/>
              <w:rPr>
                <w:szCs w:val="24"/>
                <w:lang w:val="ru-RU"/>
              </w:rPr>
            </w:pPr>
            <w:r w:rsidRPr="00DA6B84">
              <w:rPr>
                <w:szCs w:val="24"/>
                <w:lang w:val="ru-RU"/>
              </w:rPr>
              <w:t>Схема развития объектов и сетей инженерно-технического обеспечения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6B84" w:rsidRPr="004571B1" w:rsidRDefault="00DA6B84" w:rsidP="009C06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A6B84" w:rsidRPr="004571B1" w:rsidRDefault="00DA6B84" w:rsidP="009C066A">
            <w:pPr>
              <w:jc w:val="center"/>
              <w:rPr>
                <w:szCs w:val="24"/>
              </w:rPr>
            </w:pPr>
            <w:r w:rsidRPr="004571B1">
              <w:rPr>
                <w:szCs w:val="24"/>
              </w:rPr>
              <w:t>М. 1:25000</w:t>
            </w:r>
          </w:p>
        </w:tc>
      </w:tr>
      <w:tr w:rsidR="00DA6B84" w:rsidRPr="004571B1" w:rsidTr="00DA6B84">
        <w:trPr>
          <w:trHeight w:val="21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A6B84" w:rsidRPr="004571B1" w:rsidRDefault="00DA6B84" w:rsidP="009C066A">
            <w:pPr>
              <w:numPr>
                <w:ilvl w:val="0"/>
                <w:numId w:val="1"/>
              </w:numPr>
              <w:jc w:val="center"/>
              <w:rPr>
                <w:szCs w:val="24"/>
              </w:rPr>
            </w:pPr>
            <w:r w:rsidRPr="004571B1">
              <w:rPr>
                <w:szCs w:val="24"/>
              </w:rPr>
              <w:t>11.</w:t>
            </w:r>
          </w:p>
        </w:tc>
        <w:tc>
          <w:tcPr>
            <w:tcW w:w="43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A6B84" w:rsidRPr="00DA6B84" w:rsidRDefault="00DA6B84" w:rsidP="009C066A">
            <w:pPr>
              <w:ind w:left="174"/>
              <w:rPr>
                <w:szCs w:val="24"/>
                <w:lang w:val="ru-RU"/>
              </w:rPr>
            </w:pPr>
            <w:r w:rsidRPr="00DA6B84">
              <w:rPr>
                <w:szCs w:val="24"/>
                <w:lang w:val="ru-RU"/>
              </w:rPr>
              <w:t xml:space="preserve">Схема развития объектов транспортной инфраструктуры 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6B84" w:rsidRPr="004571B1" w:rsidRDefault="00DA6B84" w:rsidP="009C06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A6B84" w:rsidRPr="004571B1" w:rsidRDefault="00DA6B84" w:rsidP="009C066A">
            <w:pPr>
              <w:jc w:val="center"/>
              <w:rPr>
                <w:szCs w:val="24"/>
              </w:rPr>
            </w:pPr>
            <w:r w:rsidRPr="004571B1">
              <w:rPr>
                <w:szCs w:val="24"/>
              </w:rPr>
              <w:t>М. 1:25000</w:t>
            </w:r>
          </w:p>
        </w:tc>
      </w:tr>
      <w:tr w:rsidR="00DA6B84" w:rsidRPr="004571B1" w:rsidTr="00DA6B84">
        <w:trPr>
          <w:trHeight w:val="21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6B84" w:rsidRPr="004571B1" w:rsidRDefault="00DA6B84" w:rsidP="009C066A">
            <w:pPr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43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A6B84" w:rsidRPr="00DA6B84" w:rsidRDefault="00DA6B84" w:rsidP="009C066A">
            <w:pPr>
              <w:ind w:left="174"/>
              <w:rPr>
                <w:szCs w:val="24"/>
                <w:lang w:val="ru-RU"/>
              </w:rPr>
            </w:pPr>
            <w:r w:rsidRPr="00DA6B84">
              <w:rPr>
                <w:szCs w:val="24"/>
                <w:lang w:val="ru-RU"/>
              </w:rPr>
              <w:t>Схема границ территории объектов, историко-культурного наследия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6B84" w:rsidRPr="004571B1" w:rsidRDefault="00DA6B84" w:rsidP="009C06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6B84" w:rsidRPr="004571B1" w:rsidRDefault="00DA6B84" w:rsidP="009C066A">
            <w:pPr>
              <w:jc w:val="center"/>
              <w:rPr>
                <w:szCs w:val="24"/>
              </w:rPr>
            </w:pPr>
            <w:r w:rsidRPr="004571B1">
              <w:rPr>
                <w:szCs w:val="24"/>
              </w:rPr>
              <w:t>М. 1:25000</w:t>
            </w:r>
          </w:p>
        </w:tc>
      </w:tr>
      <w:tr w:rsidR="00DA6B84" w:rsidRPr="004571B1" w:rsidTr="00DA6B84">
        <w:trPr>
          <w:trHeight w:val="21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6B84" w:rsidRPr="004571B1" w:rsidRDefault="00DA6B84" w:rsidP="009C066A">
            <w:pPr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43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A6B84" w:rsidRPr="00DA6B84" w:rsidRDefault="00DA6B84" w:rsidP="009C066A">
            <w:pPr>
              <w:ind w:left="174"/>
              <w:rPr>
                <w:szCs w:val="24"/>
                <w:lang w:val="ru-RU"/>
              </w:rPr>
            </w:pPr>
            <w:r w:rsidRPr="00DA6B84">
              <w:rPr>
                <w:szCs w:val="24"/>
                <w:lang w:val="ru-RU"/>
              </w:rPr>
              <w:t>Схема границ территории, подверженных риску возникновения чрезвычайных ситуаций природного и техногенного характера и воздействие их последствий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6B84" w:rsidRPr="004571B1" w:rsidRDefault="00DA6B84" w:rsidP="009C06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6B84" w:rsidRPr="004571B1" w:rsidRDefault="00DA6B84" w:rsidP="009C066A">
            <w:pPr>
              <w:jc w:val="center"/>
              <w:rPr>
                <w:szCs w:val="24"/>
              </w:rPr>
            </w:pPr>
            <w:r w:rsidRPr="004571B1">
              <w:rPr>
                <w:szCs w:val="24"/>
              </w:rPr>
              <w:t>М. 1:25000</w:t>
            </w:r>
          </w:p>
        </w:tc>
      </w:tr>
      <w:tr w:rsidR="00DA6B84" w:rsidRPr="004571B1" w:rsidTr="00DA6B84">
        <w:trPr>
          <w:trHeight w:val="21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6B84" w:rsidRPr="004571B1" w:rsidRDefault="00DA6B84" w:rsidP="009C066A">
            <w:pPr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43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A6B84" w:rsidRPr="00DA6B84" w:rsidRDefault="00DA6B84" w:rsidP="009C066A">
            <w:pPr>
              <w:ind w:left="174"/>
              <w:rPr>
                <w:szCs w:val="24"/>
                <w:lang w:val="ru-RU"/>
              </w:rPr>
            </w:pPr>
            <w:r w:rsidRPr="00DA6B84">
              <w:rPr>
                <w:szCs w:val="24"/>
                <w:lang w:val="ru-RU"/>
              </w:rPr>
              <w:t>Схема перспективного использования территории (проектный план)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6B84" w:rsidRPr="004571B1" w:rsidRDefault="00DA6B84" w:rsidP="009C06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6B84" w:rsidRPr="004571B1" w:rsidRDefault="00DA6B84" w:rsidP="009C066A">
            <w:pPr>
              <w:jc w:val="center"/>
              <w:rPr>
                <w:szCs w:val="24"/>
              </w:rPr>
            </w:pPr>
            <w:r w:rsidRPr="004571B1">
              <w:rPr>
                <w:szCs w:val="24"/>
              </w:rPr>
              <w:t>М. 1:25000</w:t>
            </w:r>
          </w:p>
        </w:tc>
      </w:tr>
      <w:tr w:rsidR="00DA6B84" w:rsidRPr="004571B1" w:rsidTr="00DA6B84">
        <w:trPr>
          <w:trHeight w:val="21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6B84" w:rsidRPr="004571B1" w:rsidRDefault="00DA6B84" w:rsidP="009C066A">
            <w:pPr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43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A6B84" w:rsidRPr="00DA6B84" w:rsidRDefault="00DA6B84" w:rsidP="009C066A">
            <w:pPr>
              <w:ind w:left="174"/>
              <w:rPr>
                <w:szCs w:val="24"/>
                <w:lang w:val="ru-RU"/>
              </w:rPr>
            </w:pPr>
            <w:r w:rsidRPr="00DA6B84">
              <w:rPr>
                <w:szCs w:val="24"/>
                <w:lang w:val="ru-RU"/>
              </w:rPr>
              <w:t xml:space="preserve">Схема современного использования территории (опорный план), схема размещения объектов историко-культурного наследия с. </w:t>
            </w:r>
            <w:proofErr w:type="gramStart"/>
            <w:r w:rsidRPr="00DA6B84">
              <w:rPr>
                <w:szCs w:val="24"/>
                <w:lang w:val="ru-RU"/>
              </w:rPr>
              <w:t>Золотое</w:t>
            </w:r>
            <w:proofErr w:type="gramEnd"/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6B84" w:rsidRPr="004571B1" w:rsidRDefault="00DA6B84" w:rsidP="009C06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6B84" w:rsidRPr="004571B1" w:rsidRDefault="00DA6B84" w:rsidP="009C066A">
            <w:pPr>
              <w:jc w:val="center"/>
              <w:rPr>
                <w:szCs w:val="24"/>
              </w:rPr>
            </w:pPr>
            <w:r w:rsidRPr="004571B1">
              <w:rPr>
                <w:szCs w:val="24"/>
              </w:rPr>
              <w:t>М. 1:2000</w:t>
            </w:r>
          </w:p>
        </w:tc>
      </w:tr>
      <w:tr w:rsidR="00DA6B84" w:rsidRPr="004571B1" w:rsidTr="00DA6B84">
        <w:trPr>
          <w:trHeight w:val="21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6B84" w:rsidRPr="004571B1" w:rsidRDefault="00DA6B84" w:rsidP="009C066A">
            <w:pPr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43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A6B84" w:rsidRPr="00DA6B84" w:rsidRDefault="00DA6B84" w:rsidP="009C066A">
            <w:pPr>
              <w:ind w:left="174"/>
              <w:rPr>
                <w:szCs w:val="24"/>
                <w:lang w:val="ru-RU"/>
              </w:rPr>
            </w:pPr>
            <w:r w:rsidRPr="00DA6B84">
              <w:rPr>
                <w:szCs w:val="24"/>
                <w:lang w:val="ru-RU"/>
              </w:rPr>
              <w:t xml:space="preserve">Схема современного использования </w:t>
            </w:r>
            <w:r w:rsidRPr="00DA6B84">
              <w:rPr>
                <w:szCs w:val="24"/>
                <w:lang w:val="ru-RU"/>
              </w:rPr>
              <w:lastRenderedPageBreak/>
              <w:t xml:space="preserve">территории (опорный план), схема размещения объектов историко-культурного наследия </w:t>
            </w:r>
            <w:proofErr w:type="gramStart"/>
            <w:r w:rsidRPr="00DA6B84">
              <w:rPr>
                <w:szCs w:val="24"/>
                <w:lang w:val="ru-RU"/>
              </w:rPr>
              <w:t>с</w:t>
            </w:r>
            <w:proofErr w:type="gramEnd"/>
            <w:r w:rsidRPr="00DA6B84">
              <w:rPr>
                <w:szCs w:val="24"/>
                <w:lang w:val="ru-RU"/>
              </w:rPr>
              <w:t>. Дубовка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6B84" w:rsidRPr="004571B1" w:rsidRDefault="00DA6B84" w:rsidP="009C06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6B84" w:rsidRPr="004571B1" w:rsidRDefault="00DA6B84" w:rsidP="009C066A">
            <w:pPr>
              <w:jc w:val="center"/>
              <w:rPr>
                <w:szCs w:val="24"/>
              </w:rPr>
            </w:pPr>
            <w:r w:rsidRPr="004571B1">
              <w:rPr>
                <w:szCs w:val="24"/>
              </w:rPr>
              <w:t>М. 1:2000</w:t>
            </w:r>
          </w:p>
        </w:tc>
      </w:tr>
      <w:tr w:rsidR="00DA6B84" w:rsidRPr="004571B1" w:rsidTr="00DA6B84">
        <w:trPr>
          <w:trHeight w:val="21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6B84" w:rsidRPr="004571B1" w:rsidRDefault="00DA6B84" w:rsidP="009C066A">
            <w:pPr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43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A6B84" w:rsidRPr="00DA6B84" w:rsidRDefault="00DA6B84" w:rsidP="009C066A">
            <w:pPr>
              <w:ind w:left="174"/>
              <w:rPr>
                <w:szCs w:val="24"/>
                <w:lang w:val="ru-RU"/>
              </w:rPr>
            </w:pPr>
            <w:r w:rsidRPr="00DA6B84">
              <w:rPr>
                <w:szCs w:val="24"/>
                <w:lang w:val="ru-RU"/>
              </w:rPr>
              <w:t xml:space="preserve">Схема функционального зонирования территории с нанесением зон с особыми условиями использования территории с. </w:t>
            </w:r>
            <w:proofErr w:type="gramStart"/>
            <w:r w:rsidRPr="00DA6B84">
              <w:rPr>
                <w:szCs w:val="24"/>
                <w:lang w:val="ru-RU"/>
              </w:rPr>
              <w:t>Золотое</w:t>
            </w:r>
            <w:proofErr w:type="gramEnd"/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6B84" w:rsidRPr="004571B1" w:rsidRDefault="00DA6B84" w:rsidP="009C06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6B84" w:rsidRPr="004571B1" w:rsidRDefault="00DA6B84" w:rsidP="009C066A">
            <w:pPr>
              <w:jc w:val="center"/>
              <w:rPr>
                <w:szCs w:val="24"/>
              </w:rPr>
            </w:pPr>
            <w:r w:rsidRPr="004571B1">
              <w:rPr>
                <w:szCs w:val="24"/>
              </w:rPr>
              <w:t>М. 1:2000</w:t>
            </w:r>
          </w:p>
        </w:tc>
      </w:tr>
      <w:tr w:rsidR="00DA6B84" w:rsidRPr="004571B1" w:rsidTr="00DA6B84">
        <w:trPr>
          <w:trHeight w:val="21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6B84" w:rsidRPr="004571B1" w:rsidRDefault="00DA6B84" w:rsidP="009C066A">
            <w:pPr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43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A6B84" w:rsidRPr="00DA6B84" w:rsidRDefault="00DA6B84" w:rsidP="009C066A">
            <w:pPr>
              <w:ind w:left="174"/>
              <w:rPr>
                <w:szCs w:val="24"/>
                <w:lang w:val="ru-RU"/>
              </w:rPr>
            </w:pPr>
            <w:r w:rsidRPr="00DA6B84">
              <w:rPr>
                <w:szCs w:val="24"/>
                <w:lang w:val="ru-RU"/>
              </w:rPr>
              <w:t xml:space="preserve">Схема функционального зонирования территории с нанесением зон с особыми условиями использования территории </w:t>
            </w:r>
            <w:proofErr w:type="gramStart"/>
            <w:r w:rsidRPr="00DA6B84">
              <w:rPr>
                <w:szCs w:val="24"/>
                <w:lang w:val="ru-RU"/>
              </w:rPr>
              <w:t>с</w:t>
            </w:r>
            <w:proofErr w:type="gramEnd"/>
            <w:r w:rsidRPr="00DA6B84">
              <w:rPr>
                <w:szCs w:val="24"/>
                <w:lang w:val="ru-RU"/>
              </w:rPr>
              <w:t>. Дубовка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6B84" w:rsidRPr="004571B1" w:rsidRDefault="00DA6B84" w:rsidP="009C06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6B84" w:rsidRPr="004571B1" w:rsidRDefault="00DA6B84" w:rsidP="009C066A">
            <w:pPr>
              <w:jc w:val="center"/>
              <w:rPr>
                <w:szCs w:val="24"/>
              </w:rPr>
            </w:pPr>
            <w:r w:rsidRPr="004571B1">
              <w:rPr>
                <w:szCs w:val="24"/>
              </w:rPr>
              <w:t>М. 1:2000</w:t>
            </w:r>
          </w:p>
        </w:tc>
      </w:tr>
      <w:tr w:rsidR="00DA6B84" w:rsidRPr="004571B1" w:rsidTr="00DA6B84">
        <w:trPr>
          <w:trHeight w:val="21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6B84" w:rsidRPr="004571B1" w:rsidRDefault="00DA6B84" w:rsidP="009C066A">
            <w:pPr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43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A6B84" w:rsidRPr="00DA6B84" w:rsidRDefault="00DA6B84" w:rsidP="009C066A">
            <w:pPr>
              <w:ind w:left="174"/>
              <w:rPr>
                <w:szCs w:val="24"/>
                <w:lang w:val="ru-RU"/>
              </w:rPr>
            </w:pPr>
            <w:r w:rsidRPr="00DA6B84">
              <w:rPr>
                <w:szCs w:val="24"/>
                <w:lang w:val="ru-RU"/>
              </w:rPr>
              <w:t xml:space="preserve">Схема риска возникновения чрезвычайных ситуаций природного и техногенного характера с. </w:t>
            </w:r>
            <w:proofErr w:type="gramStart"/>
            <w:r w:rsidRPr="00DA6B84">
              <w:rPr>
                <w:szCs w:val="24"/>
                <w:lang w:val="ru-RU"/>
              </w:rPr>
              <w:t>Золотое</w:t>
            </w:r>
            <w:proofErr w:type="gramEnd"/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6B84" w:rsidRPr="004571B1" w:rsidRDefault="00DA6B84" w:rsidP="009C06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6B84" w:rsidRPr="004571B1" w:rsidRDefault="00DA6B84" w:rsidP="009C066A">
            <w:pPr>
              <w:jc w:val="center"/>
              <w:rPr>
                <w:szCs w:val="24"/>
              </w:rPr>
            </w:pPr>
            <w:r w:rsidRPr="004571B1">
              <w:rPr>
                <w:szCs w:val="24"/>
              </w:rPr>
              <w:t>М. 1:2000</w:t>
            </w:r>
          </w:p>
        </w:tc>
      </w:tr>
      <w:tr w:rsidR="00DA6B84" w:rsidRPr="004571B1" w:rsidTr="00DA6B84">
        <w:trPr>
          <w:trHeight w:val="21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6B84" w:rsidRPr="004571B1" w:rsidRDefault="00DA6B84" w:rsidP="009C066A">
            <w:pPr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43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A6B84" w:rsidRPr="00DA6B84" w:rsidRDefault="00DA6B84" w:rsidP="009C066A">
            <w:pPr>
              <w:ind w:left="174"/>
              <w:rPr>
                <w:szCs w:val="24"/>
                <w:lang w:val="ru-RU"/>
              </w:rPr>
            </w:pPr>
            <w:r w:rsidRPr="00DA6B84">
              <w:rPr>
                <w:szCs w:val="24"/>
                <w:lang w:val="ru-RU"/>
              </w:rPr>
              <w:t xml:space="preserve">Схема риска возникновения чрезвычайных ситуаций природного и техногенного характера </w:t>
            </w:r>
            <w:proofErr w:type="gramStart"/>
            <w:r w:rsidRPr="00DA6B84">
              <w:rPr>
                <w:szCs w:val="24"/>
                <w:lang w:val="ru-RU"/>
              </w:rPr>
              <w:t>с</w:t>
            </w:r>
            <w:proofErr w:type="gramEnd"/>
            <w:r w:rsidRPr="00DA6B84">
              <w:rPr>
                <w:szCs w:val="24"/>
                <w:lang w:val="ru-RU"/>
              </w:rPr>
              <w:t>. Дубовка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6B84" w:rsidRPr="004571B1" w:rsidRDefault="00DA6B84" w:rsidP="009C06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6B84" w:rsidRPr="004571B1" w:rsidRDefault="00DA6B84" w:rsidP="009C066A">
            <w:pPr>
              <w:jc w:val="center"/>
              <w:rPr>
                <w:szCs w:val="24"/>
              </w:rPr>
            </w:pPr>
            <w:r w:rsidRPr="004571B1">
              <w:rPr>
                <w:szCs w:val="24"/>
              </w:rPr>
              <w:t>М. 1:2000</w:t>
            </w:r>
          </w:p>
        </w:tc>
      </w:tr>
      <w:tr w:rsidR="00DA6B84" w:rsidRPr="004571B1" w:rsidTr="00DA6B84">
        <w:trPr>
          <w:trHeight w:val="21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6B84" w:rsidRPr="004571B1" w:rsidRDefault="00DA6B84" w:rsidP="009C066A">
            <w:pPr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43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A6B84" w:rsidRPr="00DA6B84" w:rsidRDefault="00DA6B84" w:rsidP="009C066A">
            <w:pPr>
              <w:ind w:left="174"/>
              <w:rPr>
                <w:szCs w:val="24"/>
                <w:lang w:val="ru-RU"/>
              </w:rPr>
            </w:pPr>
            <w:r w:rsidRPr="00DA6B84">
              <w:rPr>
                <w:szCs w:val="24"/>
                <w:lang w:val="ru-RU"/>
              </w:rPr>
              <w:t xml:space="preserve">Схема градостроительного зонирования с. </w:t>
            </w:r>
            <w:proofErr w:type="gramStart"/>
            <w:r w:rsidRPr="00DA6B84">
              <w:rPr>
                <w:szCs w:val="24"/>
                <w:lang w:val="ru-RU"/>
              </w:rPr>
              <w:t>Золотое</w:t>
            </w:r>
            <w:proofErr w:type="gramEnd"/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6B84" w:rsidRPr="004571B1" w:rsidRDefault="00DA6B84" w:rsidP="009C06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6B84" w:rsidRPr="004571B1" w:rsidRDefault="00DA6B84" w:rsidP="009C066A">
            <w:pPr>
              <w:jc w:val="center"/>
              <w:rPr>
                <w:szCs w:val="24"/>
              </w:rPr>
            </w:pPr>
            <w:r w:rsidRPr="004571B1">
              <w:rPr>
                <w:szCs w:val="24"/>
              </w:rPr>
              <w:t>М. 1:2000</w:t>
            </w:r>
          </w:p>
        </w:tc>
      </w:tr>
      <w:tr w:rsidR="00DA6B84" w:rsidRPr="004571B1" w:rsidTr="00DA6B84">
        <w:trPr>
          <w:trHeight w:val="21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6B84" w:rsidRPr="004571B1" w:rsidRDefault="00DA6B84" w:rsidP="009C066A">
            <w:pPr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43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A6B84" w:rsidRPr="00DA6B84" w:rsidRDefault="00DA6B84" w:rsidP="009C066A">
            <w:pPr>
              <w:ind w:left="174"/>
              <w:rPr>
                <w:szCs w:val="24"/>
                <w:lang w:val="ru-RU"/>
              </w:rPr>
            </w:pPr>
            <w:r w:rsidRPr="00DA6B84">
              <w:rPr>
                <w:szCs w:val="24"/>
                <w:lang w:val="ru-RU"/>
              </w:rPr>
              <w:t xml:space="preserve">Схема градостроительного зонирования </w:t>
            </w:r>
            <w:proofErr w:type="gramStart"/>
            <w:r w:rsidRPr="00DA6B84">
              <w:rPr>
                <w:szCs w:val="24"/>
                <w:lang w:val="ru-RU"/>
              </w:rPr>
              <w:t>с</w:t>
            </w:r>
            <w:proofErr w:type="gramEnd"/>
            <w:r w:rsidRPr="00DA6B84">
              <w:rPr>
                <w:szCs w:val="24"/>
                <w:lang w:val="ru-RU"/>
              </w:rPr>
              <w:t>. Дубовка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6B84" w:rsidRPr="004571B1" w:rsidRDefault="00DA6B84" w:rsidP="009C06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6B84" w:rsidRPr="004571B1" w:rsidRDefault="00DA6B84" w:rsidP="009C066A">
            <w:pPr>
              <w:jc w:val="center"/>
              <w:rPr>
                <w:szCs w:val="24"/>
              </w:rPr>
            </w:pPr>
            <w:r w:rsidRPr="004571B1">
              <w:rPr>
                <w:szCs w:val="24"/>
              </w:rPr>
              <w:t>М. 1:2000</w:t>
            </w:r>
          </w:p>
        </w:tc>
      </w:tr>
      <w:tr w:rsidR="00DA6B84" w:rsidRPr="004571B1" w:rsidTr="00DA6B84">
        <w:trPr>
          <w:trHeight w:val="517"/>
        </w:trPr>
        <w:tc>
          <w:tcPr>
            <w:tcW w:w="103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6B84" w:rsidRPr="00DA6B84" w:rsidRDefault="00DA6B84" w:rsidP="009C066A">
            <w:pPr>
              <w:jc w:val="center"/>
              <w:rPr>
                <w:b/>
                <w:szCs w:val="24"/>
                <w:u w:val="single"/>
                <w:lang w:val="ru-RU"/>
              </w:rPr>
            </w:pPr>
            <w:r w:rsidRPr="00DA6B84">
              <w:rPr>
                <w:b/>
                <w:szCs w:val="24"/>
                <w:u w:val="single"/>
                <w:lang w:val="ru-RU"/>
              </w:rPr>
              <w:t>Текстовая часть генерального плана</w:t>
            </w:r>
          </w:p>
        </w:tc>
      </w:tr>
      <w:tr w:rsidR="00DA6B84" w:rsidRPr="004571B1" w:rsidTr="00DA6B84">
        <w:trPr>
          <w:trHeight w:val="21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A6B84" w:rsidRPr="004571B1" w:rsidRDefault="00DA6B84" w:rsidP="009C066A">
            <w:pPr>
              <w:jc w:val="center"/>
              <w:rPr>
                <w:b/>
                <w:szCs w:val="24"/>
              </w:rPr>
            </w:pPr>
            <w:r w:rsidRPr="004571B1">
              <w:rPr>
                <w:b/>
                <w:szCs w:val="24"/>
              </w:rPr>
              <w:t>№ п/п</w:t>
            </w:r>
          </w:p>
        </w:tc>
        <w:tc>
          <w:tcPr>
            <w:tcW w:w="43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A6B84" w:rsidRPr="004571B1" w:rsidRDefault="00DA6B84" w:rsidP="009C066A">
            <w:pPr>
              <w:jc w:val="center"/>
              <w:rPr>
                <w:b/>
                <w:szCs w:val="24"/>
              </w:rPr>
            </w:pPr>
            <w:proofErr w:type="spellStart"/>
            <w:r w:rsidRPr="004571B1">
              <w:rPr>
                <w:b/>
                <w:szCs w:val="24"/>
              </w:rPr>
              <w:t>Наименование</w:t>
            </w:r>
            <w:proofErr w:type="spellEnd"/>
            <w:r w:rsidRPr="004571B1">
              <w:rPr>
                <w:b/>
                <w:szCs w:val="24"/>
              </w:rPr>
              <w:t xml:space="preserve"> </w:t>
            </w:r>
            <w:proofErr w:type="spellStart"/>
            <w:r w:rsidRPr="004571B1">
              <w:rPr>
                <w:b/>
                <w:szCs w:val="24"/>
              </w:rPr>
              <w:t>раздела</w:t>
            </w:r>
            <w:proofErr w:type="spellEnd"/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A6B84" w:rsidRPr="004571B1" w:rsidRDefault="00DA6B84" w:rsidP="009C066A">
            <w:pPr>
              <w:jc w:val="center"/>
              <w:rPr>
                <w:b/>
                <w:szCs w:val="24"/>
              </w:rPr>
            </w:pPr>
            <w:proofErr w:type="spellStart"/>
            <w:r w:rsidRPr="004571B1">
              <w:rPr>
                <w:b/>
                <w:szCs w:val="24"/>
              </w:rPr>
              <w:t>Количество</w:t>
            </w:r>
            <w:proofErr w:type="spellEnd"/>
            <w:r w:rsidRPr="004571B1">
              <w:rPr>
                <w:b/>
                <w:szCs w:val="24"/>
              </w:rPr>
              <w:t xml:space="preserve"> </w:t>
            </w:r>
            <w:proofErr w:type="spellStart"/>
            <w:r w:rsidRPr="004571B1">
              <w:rPr>
                <w:b/>
                <w:szCs w:val="24"/>
              </w:rPr>
              <w:t>экземпляров</w:t>
            </w:r>
            <w:proofErr w:type="spellEnd"/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A6B84" w:rsidRPr="004571B1" w:rsidRDefault="00DA6B84" w:rsidP="009C066A">
            <w:pPr>
              <w:jc w:val="center"/>
              <w:rPr>
                <w:b/>
                <w:szCs w:val="24"/>
              </w:rPr>
            </w:pPr>
            <w:proofErr w:type="spellStart"/>
            <w:r w:rsidRPr="004571B1">
              <w:rPr>
                <w:b/>
                <w:szCs w:val="24"/>
              </w:rPr>
              <w:t>Примечание</w:t>
            </w:r>
            <w:proofErr w:type="spellEnd"/>
          </w:p>
        </w:tc>
      </w:tr>
      <w:tr w:rsidR="00DA6B84" w:rsidRPr="004571B1" w:rsidTr="00DA6B84">
        <w:trPr>
          <w:trHeight w:val="21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A6B84" w:rsidRPr="004571B1" w:rsidRDefault="00DA6B84" w:rsidP="009C066A">
            <w:pPr>
              <w:jc w:val="center"/>
              <w:rPr>
                <w:szCs w:val="24"/>
              </w:rPr>
            </w:pPr>
            <w:r w:rsidRPr="004571B1">
              <w:rPr>
                <w:szCs w:val="24"/>
              </w:rPr>
              <w:t>1.</w:t>
            </w:r>
          </w:p>
        </w:tc>
        <w:tc>
          <w:tcPr>
            <w:tcW w:w="43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A6B84" w:rsidRPr="00DA6B84" w:rsidRDefault="00DA6B84" w:rsidP="009C066A">
            <w:pPr>
              <w:ind w:left="174"/>
              <w:rPr>
                <w:szCs w:val="24"/>
                <w:lang w:val="ru-RU"/>
              </w:rPr>
            </w:pPr>
            <w:r w:rsidRPr="00DA6B84">
              <w:rPr>
                <w:szCs w:val="24"/>
                <w:lang w:val="ru-RU"/>
              </w:rPr>
              <w:t>Том 1. Современное состояние территории. Комплексный анализ проблем и направлений развития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A6B84" w:rsidRPr="004571B1" w:rsidRDefault="00DA6B84" w:rsidP="009C06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6B84" w:rsidRPr="004571B1" w:rsidRDefault="00DA6B84" w:rsidP="009C066A">
            <w:pPr>
              <w:jc w:val="center"/>
              <w:rPr>
                <w:szCs w:val="24"/>
              </w:rPr>
            </w:pPr>
            <w:r w:rsidRPr="004571B1">
              <w:rPr>
                <w:szCs w:val="24"/>
              </w:rPr>
              <w:t>-</w:t>
            </w:r>
          </w:p>
        </w:tc>
      </w:tr>
      <w:tr w:rsidR="00DA6B84" w:rsidRPr="004571B1" w:rsidTr="00DA6B84">
        <w:trPr>
          <w:trHeight w:val="21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A6B84" w:rsidRPr="004571B1" w:rsidRDefault="00DA6B84" w:rsidP="009C066A">
            <w:pPr>
              <w:jc w:val="center"/>
              <w:rPr>
                <w:szCs w:val="24"/>
              </w:rPr>
            </w:pPr>
            <w:r w:rsidRPr="004571B1">
              <w:rPr>
                <w:szCs w:val="24"/>
              </w:rPr>
              <w:t>2.</w:t>
            </w:r>
          </w:p>
        </w:tc>
        <w:tc>
          <w:tcPr>
            <w:tcW w:w="43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A6B84" w:rsidRPr="00DA6B84" w:rsidRDefault="00DA6B84" w:rsidP="009C066A">
            <w:pPr>
              <w:ind w:left="174"/>
              <w:rPr>
                <w:szCs w:val="24"/>
                <w:lang w:val="ru-RU"/>
              </w:rPr>
            </w:pPr>
            <w:r w:rsidRPr="00DA6B84">
              <w:rPr>
                <w:szCs w:val="24"/>
                <w:lang w:val="ru-RU"/>
              </w:rPr>
              <w:t>Том 2. Прогноз развития территории. Предложения по территориальному планированию.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A6B84" w:rsidRPr="004571B1" w:rsidRDefault="00DA6B84" w:rsidP="009C06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6B84" w:rsidRPr="004571B1" w:rsidRDefault="00DA6B84" w:rsidP="009C066A">
            <w:pPr>
              <w:jc w:val="center"/>
              <w:rPr>
                <w:szCs w:val="24"/>
              </w:rPr>
            </w:pPr>
            <w:r w:rsidRPr="004571B1">
              <w:rPr>
                <w:szCs w:val="24"/>
              </w:rPr>
              <w:t>-</w:t>
            </w:r>
          </w:p>
        </w:tc>
      </w:tr>
    </w:tbl>
    <w:p w:rsidR="00307938" w:rsidRPr="002C35F8" w:rsidRDefault="00307938" w:rsidP="00DA6B84">
      <w:pPr>
        <w:rPr>
          <w:lang w:val="ru-RU"/>
        </w:rPr>
        <w:sectPr w:rsidR="00307938" w:rsidRPr="002C35F8" w:rsidSect="00260899">
          <w:footerReference w:type="first" r:id="rId8"/>
          <w:pgSz w:w="11906" w:h="16838"/>
          <w:pgMar w:top="1134" w:right="850" w:bottom="1134" w:left="1701" w:header="708" w:footer="708" w:gutter="0"/>
          <w:pgBorders w:offsetFrom="page">
            <w:top w:val="single" w:sz="12" w:space="24" w:color="auto"/>
            <w:left w:val="single" w:sz="12" w:space="31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  <w:bookmarkStart w:id="0" w:name="_GoBack"/>
      <w:bookmarkEnd w:id="0"/>
    </w:p>
    <w:p w:rsidR="002B2461" w:rsidRPr="002C35F8" w:rsidRDefault="002B2461" w:rsidP="004C5A0B">
      <w:pPr>
        <w:rPr>
          <w:lang w:val="ru-RU"/>
        </w:rPr>
      </w:pPr>
    </w:p>
    <w:sectPr w:rsidR="002B2461" w:rsidRPr="002C35F8" w:rsidSect="00260899">
      <w:pgSz w:w="11906" w:h="16838"/>
      <w:pgMar w:top="1134" w:right="850" w:bottom="1134" w:left="1701" w:header="708" w:footer="708" w:gutter="0"/>
      <w:pgBorders w:offsetFrom="page">
        <w:top w:val="single" w:sz="12" w:space="24" w:color="auto"/>
        <w:left w:val="single" w:sz="12" w:space="31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669" w:rsidRDefault="00D03669" w:rsidP="00582E76">
      <w:r>
        <w:separator/>
      </w:r>
    </w:p>
  </w:endnote>
  <w:endnote w:type="continuationSeparator" w:id="0">
    <w:p w:rsidR="00D03669" w:rsidRDefault="00D03669" w:rsidP="00582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EBB" w:rsidRDefault="00C8598D">
    <w:pPr>
      <w:pStyle w:val="af4"/>
      <w:jc w:val="right"/>
    </w:pPr>
    <w:r>
      <w:fldChar w:fldCharType="begin"/>
    </w:r>
    <w:r w:rsidR="00307938">
      <w:instrText xml:space="preserve"> PAGE   \* MERGEFORMAT </w:instrText>
    </w:r>
    <w:r>
      <w:fldChar w:fldCharType="separate"/>
    </w:r>
    <w:r w:rsidR="00307938">
      <w:rPr>
        <w:noProof/>
      </w:rPr>
      <w:t>2</w:t>
    </w:r>
    <w:r>
      <w:fldChar w:fldCharType="end"/>
    </w:r>
  </w:p>
  <w:p w:rsidR="00611EBB" w:rsidRDefault="00D03669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669" w:rsidRDefault="00D03669" w:rsidP="00582E76">
      <w:r>
        <w:separator/>
      </w:r>
    </w:p>
  </w:footnote>
  <w:footnote w:type="continuationSeparator" w:id="0">
    <w:p w:rsidR="00D03669" w:rsidRDefault="00D03669" w:rsidP="00582E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F3C1C"/>
    <w:multiLevelType w:val="hybridMultilevel"/>
    <w:tmpl w:val="62D8959C"/>
    <w:lvl w:ilvl="0" w:tplc="FF364036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7938"/>
    <w:rsid w:val="00015E9A"/>
    <w:rsid w:val="000670F9"/>
    <w:rsid w:val="00080CFC"/>
    <w:rsid w:val="000874E6"/>
    <w:rsid w:val="00096F7A"/>
    <w:rsid w:val="000A179C"/>
    <w:rsid w:val="000C1DC7"/>
    <w:rsid w:val="000D3BC3"/>
    <w:rsid w:val="000D602D"/>
    <w:rsid w:val="000E3EA5"/>
    <w:rsid w:val="000F08A4"/>
    <w:rsid w:val="00151207"/>
    <w:rsid w:val="001B47B9"/>
    <w:rsid w:val="00215C01"/>
    <w:rsid w:val="0023282C"/>
    <w:rsid w:val="00234B12"/>
    <w:rsid w:val="00250532"/>
    <w:rsid w:val="00254F1D"/>
    <w:rsid w:val="00260899"/>
    <w:rsid w:val="00280A2C"/>
    <w:rsid w:val="002B2461"/>
    <w:rsid w:val="002C35F8"/>
    <w:rsid w:val="002E1CF2"/>
    <w:rsid w:val="003001D4"/>
    <w:rsid w:val="00307938"/>
    <w:rsid w:val="0035569D"/>
    <w:rsid w:val="0039180D"/>
    <w:rsid w:val="003C6BE5"/>
    <w:rsid w:val="00435D6D"/>
    <w:rsid w:val="004601A7"/>
    <w:rsid w:val="004C2ACD"/>
    <w:rsid w:val="004C5A0B"/>
    <w:rsid w:val="004D219A"/>
    <w:rsid w:val="0056295C"/>
    <w:rsid w:val="00582E76"/>
    <w:rsid w:val="00591474"/>
    <w:rsid w:val="005D7A22"/>
    <w:rsid w:val="0062046A"/>
    <w:rsid w:val="0066651B"/>
    <w:rsid w:val="0067294A"/>
    <w:rsid w:val="00695BEC"/>
    <w:rsid w:val="006F2B98"/>
    <w:rsid w:val="00724A87"/>
    <w:rsid w:val="00725220"/>
    <w:rsid w:val="007310C2"/>
    <w:rsid w:val="007603FF"/>
    <w:rsid w:val="00763383"/>
    <w:rsid w:val="00775078"/>
    <w:rsid w:val="00787DCF"/>
    <w:rsid w:val="00793AAB"/>
    <w:rsid w:val="007967A1"/>
    <w:rsid w:val="007B7E59"/>
    <w:rsid w:val="008039EC"/>
    <w:rsid w:val="008114C2"/>
    <w:rsid w:val="00820BBE"/>
    <w:rsid w:val="00822471"/>
    <w:rsid w:val="008322F2"/>
    <w:rsid w:val="00843885"/>
    <w:rsid w:val="008772EB"/>
    <w:rsid w:val="00885087"/>
    <w:rsid w:val="0089513D"/>
    <w:rsid w:val="008A79A5"/>
    <w:rsid w:val="009208B2"/>
    <w:rsid w:val="00926C13"/>
    <w:rsid w:val="00953FED"/>
    <w:rsid w:val="0099325C"/>
    <w:rsid w:val="009B19A0"/>
    <w:rsid w:val="009D0C13"/>
    <w:rsid w:val="009D23C0"/>
    <w:rsid w:val="00A03951"/>
    <w:rsid w:val="00A33FD3"/>
    <w:rsid w:val="00A35DC5"/>
    <w:rsid w:val="00A51C2F"/>
    <w:rsid w:val="00A577B1"/>
    <w:rsid w:val="00A625F6"/>
    <w:rsid w:val="00AA2614"/>
    <w:rsid w:val="00B31656"/>
    <w:rsid w:val="00BC3E85"/>
    <w:rsid w:val="00BD11F4"/>
    <w:rsid w:val="00BD7C5C"/>
    <w:rsid w:val="00BF79D7"/>
    <w:rsid w:val="00C42AE9"/>
    <w:rsid w:val="00C7400A"/>
    <w:rsid w:val="00C77724"/>
    <w:rsid w:val="00C8598D"/>
    <w:rsid w:val="00CF654B"/>
    <w:rsid w:val="00D03669"/>
    <w:rsid w:val="00D46A5F"/>
    <w:rsid w:val="00DA6B84"/>
    <w:rsid w:val="00DB14A0"/>
    <w:rsid w:val="00DC76F6"/>
    <w:rsid w:val="00DF1AD4"/>
    <w:rsid w:val="00E50614"/>
    <w:rsid w:val="00EC73D2"/>
    <w:rsid w:val="00EF6EBD"/>
    <w:rsid w:val="00F01071"/>
    <w:rsid w:val="00F9170C"/>
    <w:rsid w:val="00F975B5"/>
    <w:rsid w:val="00FF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93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2E1CF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1CF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1CF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E1CF2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E1CF2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1CF2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1CF2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1CF2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1CF2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1C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E1C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E1CF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E1CF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2E1C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E1C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E1C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E1CF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E1C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E1CF2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E1CF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2E1CF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E1CF2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E1CF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2E1CF2"/>
    <w:rPr>
      <w:b/>
      <w:bCs/>
    </w:rPr>
  </w:style>
  <w:style w:type="character" w:styleId="a9">
    <w:name w:val="Emphasis"/>
    <w:basedOn w:val="a0"/>
    <w:uiPriority w:val="20"/>
    <w:qFormat/>
    <w:rsid w:val="002E1CF2"/>
    <w:rPr>
      <w:i/>
      <w:iCs/>
    </w:rPr>
  </w:style>
  <w:style w:type="paragraph" w:styleId="aa">
    <w:name w:val="No Spacing"/>
    <w:uiPriority w:val="1"/>
    <w:qFormat/>
    <w:rsid w:val="002E1CF2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2E1CF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21">
    <w:name w:val="Quote"/>
    <w:basedOn w:val="a"/>
    <w:next w:val="a"/>
    <w:link w:val="22"/>
    <w:uiPriority w:val="29"/>
    <w:qFormat/>
    <w:rsid w:val="002E1CF2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</w:rPr>
  </w:style>
  <w:style w:type="character" w:customStyle="1" w:styleId="22">
    <w:name w:val="Цитата 2 Знак"/>
    <w:basedOn w:val="a0"/>
    <w:link w:val="21"/>
    <w:uiPriority w:val="29"/>
    <w:rsid w:val="002E1CF2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2E1CF2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</w:rPr>
  </w:style>
  <w:style w:type="character" w:customStyle="1" w:styleId="ad">
    <w:name w:val="Выделенная цитата Знак"/>
    <w:basedOn w:val="a0"/>
    <w:link w:val="ac"/>
    <w:uiPriority w:val="30"/>
    <w:rsid w:val="002E1CF2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2E1CF2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2E1CF2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2E1CF2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2E1CF2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2E1CF2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2E1CF2"/>
    <w:pPr>
      <w:outlineLvl w:val="9"/>
    </w:pPr>
  </w:style>
  <w:style w:type="paragraph" w:styleId="af4">
    <w:name w:val="footer"/>
    <w:basedOn w:val="a"/>
    <w:link w:val="af5"/>
    <w:unhideWhenUsed/>
    <w:rsid w:val="00307938"/>
    <w:pPr>
      <w:tabs>
        <w:tab w:val="center" w:pos="4677"/>
        <w:tab w:val="right" w:pos="9355"/>
      </w:tabs>
      <w:suppressAutoHyphens/>
    </w:pPr>
    <w:rPr>
      <w:szCs w:val="24"/>
      <w:lang w:eastAsia="ar-SA"/>
    </w:rPr>
  </w:style>
  <w:style w:type="character" w:customStyle="1" w:styleId="af5">
    <w:name w:val="Нижний колонтитул Знак"/>
    <w:basedOn w:val="a0"/>
    <w:link w:val="af4"/>
    <w:rsid w:val="0030793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6">
    <w:name w:val="Обычный текст"/>
    <w:basedOn w:val="a"/>
    <w:qFormat/>
    <w:rsid w:val="00307938"/>
    <w:pPr>
      <w:ind w:firstLine="567"/>
      <w:jc w:val="both"/>
    </w:pPr>
    <w:rPr>
      <w:szCs w:val="24"/>
      <w:lang w:eastAsia="ar-SA"/>
    </w:rPr>
  </w:style>
  <w:style w:type="paragraph" w:styleId="af7">
    <w:name w:val="Document Map"/>
    <w:basedOn w:val="a"/>
    <w:link w:val="af8"/>
    <w:uiPriority w:val="99"/>
    <w:semiHidden/>
    <w:unhideWhenUsed/>
    <w:rsid w:val="00307938"/>
    <w:rPr>
      <w:rFonts w:ascii="Tahoma" w:hAnsi="Tahoma" w:cs="Tahoma"/>
      <w:sz w:val="16"/>
      <w:szCs w:val="16"/>
    </w:rPr>
  </w:style>
  <w:style w:type="character" w:customStyle="1" w:styleId="af8">
    <w:name w:val="Схема документа Знак"/>
    <w:basedOn w:val="a0"/>
    <w:link w:val="af7"/>
    <w:uiPriority w:val="99"/>
    <w:semiHidden/>
    <w:rsid w:val="0030793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Free</cp:lastModifiedBy>
  <cp:revision>11</cp:revision>
  <dcterms:created xsi:type="dcterms:W3CDTF">2011-12-24T21:29:00Z</dcterms:created>
  <dcterms:modified xsi:type="dcterms:W3CDTF">2013-10-07T06:45:00Z</dcterms:modified>
</cp:coreProperties>
</file>