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9" w:rsidRPr="00F42D59" w:rsidRDefault="00F42D59" w:rsidP="00F42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D59">
        <w:rPr>
          <w:rFonts w:ascii="Times New Roman" w:eastAsia="Times New Roman" w:hAnsi="Times New Roman" w:cs="Times New Roman"/>
          <w:b/>
          <w:bCs/>
          <w:sz w:val="24"/>
          <w:szCs w:val="24"/>
        </w:rPr>
        <w:t>В 2016 году налоговыми органами будут исчислены имущественные налоги за 2015 год.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CBA" w:rsidRDefault="00F42D59" w:rsidP="00F42D59">
      <w:r w:rsidRPr="00F42D59">
        <w:rPr>
          <w:rFonts w:ascii="Times New Roman" w:eastAsia="Times New Roman" w:hAnsi="Times New Roman" w:cs="Times New Roman"/>
          <w:sz w:val="24"/>
          <w:szCs w:val="24"/>
        </w:rPr>
        <w:t>Жители Саратовской области до 01.11.2016 года получат сводные налоговые уведомления (СНУ) на уплату имущественных налогов - земельного, транспортного и налога на имущество физических лиц. В зависимости от объектов налогообложения, находящихся в собственности физических лиц, выставляются один, два или сразу три налога одновременно.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Уплатить налоги физические лица обязаны не позднее 1 декабря 2016 года на основании направленного в их адрес сводного налогового уведомления.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В уведомление будут включены все объекты налогообложения, даже те, которые зарегистрированы в разных регионах Российской Федерации.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Рассылку налоговых уведомлений на уплату имущественных налогов для жителей Саратовской области осуществляет филиал ФКУ «Налог-сервис» ФНС России по Саратовской области. Следовательно, и конверт с налоговым уведомлением налогоплательщики получат по почте от этого отправителя.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Необходимо знать о том, что с 2015 года, если общая сумма налогов, исчисленных налоговым органом налогоплательщику - физическому лицу, составляет в отчетном году менее 100 рублей, налоговое уведомление налогоплательщику не направляется.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Важно принять к сведению, что с 1 января 2015 года до 1 января 2017 года физические лица обязаны сообщить (по установленной форме) в налоговый орган о своем имуществе, если они не получали налоговые уведомления и не уплачивали налоги.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Так, если такие сообщения с приложением подтверждающих документов будут представлены в течение текущего 2016 года, налоговые органы начнут исчислять налог с 2016 года, независимо от даты регистрации прав на объект или государственной регистрации транспортного средства.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Если же сведения о недвижимости и транспортных средствах, по которым уплата налогов не производилась, будут получены от регистрирующих органов, то налоги будут исчисляться с учетом даты регистрации прав на данные объекты, но не более чем за три предшествующих налоговых периода.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Получить актуальную информацию об объектах имущества и транспортных средствах можно в «Личном кабинете налогоплательщика для физических лиц».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Для доступа в Личный кабинет необходимо получить регистрационную карту: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 xml:space="preserve">- в любой инспекции ФНС России. При обращении в инспекцию по месту жительства при себе необходимо иметь документ, удостоверяющий личность. </w:t>
      </w:r>
      <w:proofErr w:type="gramStart"/>
      <w:r w:rsidRPr="00F42D59">
        <w:rPr>
          <w:rFonts w:ascii="Times New Roman" w:eastAsia="Times New Roman" w:hAnsi="Times New Roman" w:cs="Times New Roman"/>
          <w:sz w:val="24"/>
          <w:szCs w:val="24"/>
        </w:rPr>
        <w:t>При обращении в иные инспекции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учет;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- с помощью квалифицированной электронной подписи;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- 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  <w:proofErr w:type="gramEnd"/>
      <w:r w:rsidRPr="00F42D59">
        <w:rPr>
          <w:rFonts w:ascii="Times New Roman" w:eastAsia="Times New Roman" w:hAnsi="Times New Roman" w:cs="Times New Roman"/>
          <w:sz w:val="24"/>
          <w:szCs w:val="24"/>
        </w:rPr>
        <w:t xml:space="preserve">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др.).</w:t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</w:r>
      <w:r w:rsidRPr="00F42D59">
        <w:rPr>
          <w:rFonts w:ascii="Times New Roman" w:eastAsia="Times New Roman" w:hAnsi="Times New Roman" w:cs="Times New Roman"/>
          <w:sz w:val="24"/>
          <w:szCs w:val="24"/>
        </w:rPr>
        <w:br/>
        <w:t>Так же сообщаем о размещении на сайте баннера (</w:t>
      </w:r>
      <w:proofErr w:type="gramStart"/>
      <w:r w:rsidRPr="00F42D5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42D59">
        <w:rPr>
          <w:rFonts w:ascii="Times New Roman" w:eastAsia="Times New Roman" w:hAnsi="Times New Roman" w:cs="Times New Roman"/>
          <w:sz w:val="24"/>
          <w:szCs w:val="24"/>
        </w:rPr>
        <w:t xml:space="preserve"> ссылкой на ЕПГУ). Баннер находится в разделе "Информация"</w:t>
      </w:r>
      <w:proofErr w:type="gramStart"/>
      <w:r w:rsidRPr="00F42D5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2D59">
        <w:rPr>
          <w:rFonts w:ascii="Times New Roman" w:eastAsia="Times New Roman" w:hAnsi="Times New Roman" w:cs="Times New Roman"/>
          <w:sz w:val="24"/>
          <w:szCs w:val="24"/>
        </w:rPr>
        <w:t xml:space="preserve"> подраздел </w:t>
      </w:r>
      <w:hyperlink r:id="rId4" w:history="1">
        <w:r w:rsidRPr="00F42D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"Новости ФНС"</w:t>
        </w:r>
      </w:hyperlink>
      <w:r w:rsidRPr="00F42D5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41CBA" w:rsidSect="00F42D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2D59"/>
    <w:rsid w:val="00041CBA"/>
    <w:rsid w:val="00F4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2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armeysk.sarmo.ru/informatsiya/novosti-fn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Company>Krokoz™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2016-07-18T07:20:00Z</dcterms:created>
  <dcterms:modified xsi:type="dcterms:W3CDTF">2016-07-18T07:20:00Z</dcterms:modified>
</cp:coreProperties>
</file>