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3A" w:rsidRDefault="004B542C">
      <w:pPr>
        <w:pStyle w:val="30"/>
        <w:framePr w:w="9826" w:h="2642" w:hRule="exact" w:wrap="none" w:vAnchor="page" w:hAnchor="page" w:x="1142" w:y="1868"/>
        <w:shd w:val="clear" w:color="auto" w:fill="auto"/>
        <w:ind w:left="500"/>
      </w:pPr>
      <w:r>
        <w:t>АДМИНИСТРАЦИЯ</w:t>
      </w:r>
    </w:p>
    <w:p w:rsidR="007F553A" w:rsidRDefault="004B542C">
      <w:pPr>
        <w:pStyle w:val="30"/>
        <w:framePr w:w="9826" w:h="2642" w:hRule="exact" w:wrap="none" w:vAnchor="page" w:hAnchor="page" w:x="1142" w:y="1868"/>
        <w:shd w:val="clear" w:color="auto" w:fill="auto"/>
        <w:spacing w:after="241"/>
        <w:ind w:left="500"/>
      </w:pPr>
      <w:r>
        <w:t>КРАСНОАРМЕЙСКОГО МУНИЦИПАЛЬНОГО РАЙОНА</w:t>
      </w:r>
      <w:r>
        <w:br/>
        <w:t>САРАТОВСКОЙ ОБЛАСТИ</w:t>
      </w:r>
    </w:p>
    <w:p w:rsidR="007F553A" w:rsidRDefault="004B542C">
      <w:pPr>
        <w:pStyle w:val="40"/>
        <w:framePr w:w="9826" w:h="2642" w:hRule="exact" w:wrap="none" w:vAnchor="page" w:hAnchor="page" w:x="1142" w:y="1868"/>
        <w:shd w:val="clear" w:color="auto" w:fill="auto"/>
        <w:spacing w:before="0" w:after="547" w:line="280" w:lineRule="exact"/>
        <w:ind w:left="500"/>
      </w:pPr>
      <w:r>
        <w:t>ПОСТАНОВЛЕНИЕ</w:t>
      </w:r>
    </w:p>
    <w:p w:rsidR="007F553A" w:rsidRDefault="004B542C">
      <w:pPr>
        <w:pStyle w:val="20"/>
        <w:framePr w:w="9826" w:h="2642" w:hRule="exact" w:wrap="none" w:vAnchor="page" w:hAnchor="page" w:x="1142" w:y="1868"/>
        <w:shd w:val="clear" w:color="auto" w:fill="auto"/>
        <w:tabs>
          <w:tab w:val="left" w:pos="2249"/>
          <w:tab w:val="left" w:pos="3425"/>
          <w:tab w:val="left" w:leader="underscore" w:pos="4522"/>
        </w:tabs>
        <w:spacing w:before="0" w:after="9" w:line="260" w:lineRule="exact"/>
      </w:pPr>
      <w:r>
        <w:t xml:space="preserve">От </w:t>
      </w:r>
      <w:r>
        <w:rPr>
          <w:rStyle w:val="21"/>
        </w:rPr>
        <w:t>26.03.2010</w:t>
      </w:r>
      <w:r>
        <w:tab/>
        <w:t>№</w:t>
      </w:r>
      <w:r>
        <w:tab/>
      </w:r>
      <w:r>
        <w:rPr>
          <w:rStyle w:val="21"/>
        </w:rPr>
        <w:t>360</w:t>
      </w:r>
      <w:r>
        <w:t xml:space="preserve"> </w:t>
      </w:r>
      <w:r>
        <w:tab/>
        <w:t xml:space="preserve"> -</w:t>
      </w:r>
    </w:p>
    <w:p w:rsidR="007F553A" w:rsidRDefault="004B542C">
      <w:pPr>
        <w:pStyle w:val="50"/>
        <w:framePr w:w="9826" w:h="2642" w:hRule="exact" w:wrap="none" w:vAnchor="page" w:hAnchor="page" w:x="1142" w:y="1868"/>
        <w:shd w:val="clear" w:color="auto" w:fill="auto"/>
        <w:spacing w:before="0" w:after="0" w:line="200" w:lineRule="exact"/>
        <w:ind w:left="2920"/>
      </w:pPr>
      <w:r>
        <w:t>г</w:t>
      </w:r>
      <w:proofErr w:type="gramStart"/>
      <w:r>
        <w:t>.К</w:t>
      </w:r>
      <w:proofErr w:type="gramEnd"/>
      <w:r>
        <w:t>расноармейск</w:t>
      </w:r>
    </w:p>
    <w:p w:rsidR="007F553A" w:rsidRDefault="004B542C">
      <w:pPr>
        <w:pStyle w:val="20"/>
        <w:framePr w:w="9826" w:h="1059" w:hRule="exact" w:wrap="none" w:vAnchor="page" w:hAnchor="page" w:x="1142" w:y="5006"/>
        <w:shd w:val="clear" w:color="auto" w:fill="auto"/>
        <w:spacing w:before="0" w:after="0" w:line="331" w:lineRule="exact"/>
        <w:ind w:right="4380"/>
        <w:jc w:val="left"/>
      </w:pPr>
      <w:r>
        <w:t>О плане реализации схемы территориального планирования Красноармейского муниципального района</w:t>
      </w:r>
    </w:p>
    <w:p w:rsidR="007F553A" w:rsidRDefault="004B542C" w:rsidP="006C0FD0">
      <w:pPr>
        <w:pStyle w:val="20"/>
        <w:framePr w:w="10105" w:h="7237" w:hRule="exact" w:wrap="none" w:vAnchor="page" w:hAnchor="page" w:x="1142" w:y="6553"/>
        <w:shd w:val="clear" w:color="auto" w:fill="auto"/>
        <w:spacing w:before="0" w:after="0" w:line="329" w:lineRule="exact"/>
        <w:ind w:firstLine="580"/>
      </w:pPr>
      <w:r>
        <w:t xml:space="preserve">В целях обеспечения реализации </w:t>
      </w:r>
      <w:r>
        <w:t xml:space="preserve">схемы территориального планирования Красноармейского муниципального района, утвержденной решением Красноармейского районного Собрания Саратовской области от 31.07.2009 г. № 177, в соответствии со статьей 22 Градостроительного кодекса Российской Федерации, </w:t>
      </w:r>
      <w:r>
        <w:t>руководствуясь Федеральны</w:t>
      </w:r>
      <w:r w:rsidR="006C0FD0">
        <w:t>м</w:t>
      </w:r>
      <w:r>
        <w:t xml:space="preserve"> законом от 06.10.2003 г. № 131-ФЗ «Об общих принципах организации местного самоуправления в Российской Федерации» ПОСТАНОВЛЯЮ:</w:t>
      </w:r>
    </w:p>
    <w:p w:rsidR="007F553A" w:rsidRDefault="004B542C" w:rsidP="006C0FD0">
      <w:pPr>
        <w:pStyle w:val="20"/>
        <w:framePr w:w="10105" w:h="7237" w:hRule="exact" w:wrap="none" w:vAnchor="page" w:hAnchor="page" w:x="1142" w:y="6553"/>
        <w:numPr>
          <w:ilvl w:val="0"/>
          <w:numId w:val="1"/>
        </w:numPr>
        <w:shd w:val="clear" w:color="auto" w:fill="auto"/>
        <w:tabs>
          <w:tab w:val="left" w:pos="1173"/>
        </w:tabs>
        <w:spacing w:before="0" w:after="0" w:line="329" w:lineRule="exact"/>
        <w:ind w:firstLine="800"/>
      </w:pPr>
      <w:r>
        <w:t>Утвердить план реализации схемы территориального планирования Красноармейского муниципального района д</w:t>
      </w:r>
      <w:r>
        <w:t>о 2017 года (расчетный срок реализации), включающий:</w:t>
      </w:r>
    </w:p>
    <w:p w:rsidR="007F553A" w:rsidRDefault="004B542C" w:rsidP="006C0FD0">
      <w:pPr>
        <w:pStyle w:val="20"/>
        <w:framePr w:w="10105" w:h="7237" w:hRule="exact" w:wrap="none" w:vAnchor="page" w:hAnchor="page" w:x="1142" w:y="6553"/>
        <w:numPr>
          <w:ilvl w:val="1"/>
          <w:numId w:val="1"/>
        </w:numPr>
        <w:shd w:val="clear" w:color="auto" w:fill="auto"/>
        <w:tabs>
          <w:tab w:val="left" w:pos="1310"/>
        </w:tabs>
        <w:spacing w:before="0" w:after="0" w:line="329" w:lineRule="exact"/>
        <w:ind w:firstLine="800"/>
      </w:pPr>
      <w:r>
        <w:t>Срок подготовки документации по планировке территорий для размещения объектов капитального строительства местного значения согласно приложению № 1.</w:t>
      </w:r>
    </w:p>
    <w:p w:rsidR="007F553A" w:rsidRDefault="004B542C" w:rsidP="006C0FD0">
      <w:pPr>
        <w:pStyle w:val="20"/>
        <w:framePr w:w="10105" w:h="7237" w:hRule="exact" w:wrap="none" w:vAnchor="page" w:hAnchor="page" w:x="1142" w:y="6553"/>
        <w:numPr>
          <w:ilvl w:val="1"/>
          <w:numId w:val="1"/>
        </w:numPr>
        <w:shd w:val="clear" w:color="auto" w:fill="auto"/>
        <w:tabs>
          <w:tab w:val="left" w:pos="1176"/>
        </w:tabs>
        <w:spacing w:before="0" w:after="0" w:line="329" w:lineRule="exact"/>
        <w:ind w:firstLine="800"/>
      </w:pPr>
      <w:r>
        <w:t>Сроки подготовки проектной документации и сроки строите</w:t>
      </w:r>
      <w:r>
        <w:t xml:space="preserve">льства объектов капитального строительства местного значения согласно приложению </w:t>
      </w:r>
      <w:r w:rsidRPr="006C0FD0">
        <w:rPr>
          <w:rStyle w:val="2Corbel14pt"/>
          <w:rFonts w:ascii="Times New Roman" w:hAnsi="Times New Roman" w:cs="Times New Roman"/>
          <w:b w:val="0"/>
          <w:bCs w:val="0"/>
        </w:rPr>
        <w:t xml:space="preserve">№ </w:t>
      </w:r>
      <w:r w:rsidRPr="006C0FD0">
        <w:rPr>
          <w:rStyle w:val="214pt"/>
          <w:b w:val="0"/>
        </w:rPr>
        <w:t>2</w:t>
      </w:r>
      <w:r w:rsidRPr="006C0FD0">
        <w:rPr>
          <w:rStyle w:val="2Corbel14pt"/>
          <w:rFonts w:ascii="Times New Roman" w:hAnsi="Times New Roman" w:cs="Times New Roman"/>
          <w:b w:val="0"/>
          <w:bCs w:val="0"/>
        </w:rPr>
        <w:t>.</w:t>
      </w:r>
      <w:r>
        <w:rPr>
          <w:rStyle w:val="2Corbel14pt"/>
          <w:b w:val="0"/>
          <w:bCs w:val="0"/>
        </w:rPr>
        <w:t xml:space="preserve"> </w:t>
      </w:r>
    </w:p>
    <w:p w:rsidR="007F553A" w:rsidRDefault="004B542C" w:rsidP="006C0FD0">
      <w:pPr>
        <w:pStyle w:val="20"/>
        <w:framePr w:w="10105" w:h="7237" w:hRule="exact" w:wrap="none" w:vAnchor="page" w:hAnchor="page" w:x="1142" w:y="6553"/>
        <w:numPr>
          <w:ilvl w:val="1"/>
          <w:numId w:val="1"/>
        </w:numPr>
        <w:shd w:val="clear" w:color="auto" w:fill="auto"/>
        <w:tabs>
          <w:tab w:val="left" w:pos="1310"/>
        </w:tabs>
        <w:spacing w:before="0" w:after="0" w:line="329" w:lineRule="exact"/>
        <w:ind w:firstLine="800"/>
      </w:pPr>
      <w:r>
        <w:t>Финансово-экономическое обоснование реализации схемы территориального планирования согласно приложению № 3.</w:t>
      </w:r>
    </w:p>
    <w:p w:rsidR="007F553A" w:rsidRDefault="004B542C" w:rsidP="006C0FD0">
      <w:pPr>
        <w:pStyle w:val="20"/>
        <w:framePr w:w="10105" w:h="7237" w:hRule="exact" w:wrap="none" w:vAnchor="page" w:hAnchor="page" w:x="1142" w:y="6553"/>
        <w:numPr>
          <w:ilvl w:val="0"/>
          <w:numId w:val="1"/>
        </w:numPr>
        <w:shd w:val="clear" w:color="auto" w:fill="auto"/>
        <w:tabs>
          <w:tab w:val="left" w:pos="1173"/>
        </w:tabs>
        <w:spacing w:before="0" w:after="0" w:line="329" w:lineRule="exact"/>
        <w:ind w:firstLine="800"/>
      </w:pPr>
      <w:r>
        <w:t>Отделу архитектуры, градостроительства и ЖКХ опубликовать по</w:t>
      </w:r>
      <w:r>
        <w:t xml:space="preserve">становление в газете «Новая Жизнь» и </w:t>
      </w:r>
      <w:proofErr w:type="gramStart"/>
      <w:r>
        <w:t xml:space="preserve">разместить </w:t>
      </w:r>
      <w:r>
        <w:t>его</w:t>
      </w:r>
      <w:proofErr w:type="gramEnd"/>
      <w:r>
        <w:t xml:space="preserve"> на официальном сайте Администрации Красноармейского муниципального района в сети «Интернет» не позднее десяти дней с даты вступления его в законную силу.</w:t>
      </w:r>
    </w:p>
    <w:p w:rsidR="007F553A" w:rsidRDefault="004B542C" w:rsidP="006C0FD0">
      <w:pPr>
        <w:pStyle w:val="20"/>
        <w:framePr w:w="10105" w:h="7237" w:hRule="exact" w:wrap="none" w:vAnchor="page" w:hAnchor="page" w:x="1142" w:y="6553"/>
        <w:numPr>
          <w:ilvl w:val="0"/>
          <w:numId w:val="1"/>
        </w:numPr>
        <w:shd w:val="clear" w:color="auto" w:fill="auto"/>
        <w:tabs>
          <w:tab w:val="left" w:pos="1310"/>
        </w:tabs>
        <w:spacing w:before="0" w:after="0" w:line="329" w:lineRule="exact"/>
        <w:ind w:left="800"/>
      </w:pPr>
      <w:r>
        <w:t>Настоящее постановление вступает в силу с</w:t>
      </w:r>
      <w:r w:rsidR="006C0FD0">
        <w:t>о</w:t>
      </w:r>
      <w:r>
        <w:t xml:space="preserve"> дня </w:t>
      </w:r>
      <w:r>
        <w:t>его подписания.</w:t>
      </w:r>
    </w:p>
    <w:p w:rsidR="007F553A" w:rsidRDefault="004B542C" w:rsidP="006C0FD0">
      <w:pPr>
        <w:pStyle w:val="20"/>
        <w:framePr w:w="10105" w:h="7237" w:hRule="exact" w:wrap="none" w:vAnchor="page" w:hAnchor="page" w:x="1142" w:y="6553"/>
        <w:numPr>
          <w:ilvl w:val="0"/>
          <w:numId w:val="1"/>
        </w:numPr>
        <w:shd w:val="clear" w:color="auto" w:fill="auto"/>
        <w:tabs>
          <w:tab w:val="left" w:pos="1173"/>
        </w:tabs>
        <w:spacing w:before="0" w:after="0" w:line="329" w:lineRule="exact"/>
        <w:ind w:firstLine="800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7F553A" w:rsidRDefault="004B542C">
      <w:pPr>
        <w:framePr w:wrap="none" w:vAnchor="page" w:hAnchor="page" w:x="4877" w:y="1503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pt;height:62.7pt">
            <v:imagedata r:id="rId7" r:href="rId8"/>
          </v:shape>
        </w:pict>
      </w:r>
    </w:p>
    <w:p w:rsidR="007F553A" w:rsidRPr="006C0FD0" w:rsidRDefault="007F553A" w:rsidP="006C0FD0">
      <w:pPr>
        <w:pStyle w:val="23"/>
        <w:framePr w:w="269" w:h="316" w:hRule="exact" w:wrap="none" w:vAnchor="page" w:hAnchor="page" w:x="6374" w:y="16515"/>
        <w:shd w:val="clear" w:color="auto" w:fill="auto"/>
        <w:spacing w:line="90" w:lineRule="exact"/>
        <w:rPr>
          <w:lang w:val="ru-RU"/>
        </w:rPr>
      </w:pPr>
    </w:p>
    <w:p w:rsidR="007F553A" w:rsidRDefault="004B542C" w:rsidP="006C0FD0">
      <w:pPr>
        <w:pStyle w:val="20"/>
        <w:framePr w:w="9826" w:h="1245" w:hRule="exact" w:wrap="none" w:vAnchor="page" w:hAnchor="page" w:x="1142" w:y="14465"/>
        <w:shd w:val="clear" w:color="auto" w:fill="auto"/>
        <w:spacing w:before="0" w:after="0" w:line="331" w:lineRule="exact"/>
        <w:ind w:left="81"/>
        <w:jc w:val="left"/>
      </w:pPr>
      <w:r>
        <w:t>Глава администрации</w:t>
      </w:r>
      <w:r>
        <w:br/>
        <w:t>Красноармейского</w:t>
      </w:r>
      <w:r>
        <w:br/>
        <w:t>муниципального района</w:t>
      </w:r>
    </w:p>
    <w:p w:rsidR="007F553A" w:rsidRDefault="004B542C">
      <w:pPr>
        <w:pStyle w:val="20"/>
        <w:framePr w:wrap="none" w:vAnchor="page" w:hAnchor="page" w:x="9480" w:y="15819"/>
        <w:shd w:val="clear" w:color="auto" w:fill="auto"/>
        <w:spacing w:before="0" w:after="0" w:line="260" w:lineRule="exact"/>
        <w:jc w:val="left"/>
      </w:pPr>
      <w:r>
        <w:t>С.В.Филин</w:t>
      </w:r>
    </w:p>
    <w:p w:rsidR="007F553A" w:rsidRDefault="007F553A">
      <w:pPr>
        <w:rPr>
          <w:sz w:val="2"/>
          <w:szCs w:val="2"/>
        </w:rPr>
      </w:pPr>
    </w:p>
    <w:sectPr w:rsidR="007F553A" w:rsidSect="007F55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42C" w:rsidRDefault="004B542C" w:rsidP="007F553A">
      <w:r>
        <w:separator/>
      </w:r>
    </w:p>
  </w:endnote>
  <w:endnote w:type="continuationSeparator" w:id="0">
    <w:p w:rsidR="004B542C" w:rsidRDefault="004B542C" w:rsidP="007F5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42C" w:rsidRDefault="004B542C"/>
  </w:footnote>
  <w:footnote w:type="continuationSeparator" w:id="0">
    <w:p w:rsidR="004B542C" w:rsidRDefault="004B54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91C"/>
    <w:multiLevelType w:val="multilevel"/>
    <w:tmpl w:val="53763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F553A"/>
    <w:rsid w:val="004B542C"/>
    <w:rsid w:val="006C0FD0"/>
    <w:rsid w:val="007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5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553A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7F55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4">
    <w:name w:val="Основной текст (4)_"/>
    <w:basedOn w:val="a0"/>
    <w:link w:val="40"/>
    <w:rsid w:val="007F55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F5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7F553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F55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Corbel14pt">
    <w:name w:val="Основной текст (2) + Corbel;14 pt"/>
    <w:basedOn w:val="2"/>
    <w:rsid w:val="007F553A"/>
    <w:rPr>
      <w:rFonts w:ascii="Corbel" w:eastAsia="Corbel" w:hAnsi="Corbel" w:cs="Corbel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7F553A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7F553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"/>
      <w:szCs w:val="9"/>
      <w:u w:val="none"/>
      <w:lang w:val="uk-UA" w:eastAsia="uk-UA" w:bidi="uk-UA"/>
    </w:rPr>
  </w:style>
  <w:style w:type="character" w:customStyle="1" w:styleId="a4">
    <w:name w:val="Подпись к картинке_"/>
    <w:basedOn w:val="a0"/>
    <w:link w:val="a5"/>
    <w:rsid w:val="007F553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3"/>
      <w:szCs w:val="13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7F553A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F553A"/>
    <w:pPr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rsid w:val="007F553A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F553A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Подпись к картинке (2)"/>
    <w:basedOn w:val="a"/>
    <w:link w:val="22"/>
    <w:rsid w:val="007F553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9"/>
      <w:szCs w:val="9"/>
      <w:lang w:val="uk-UA" w:eastAsia="uk-UA" w:bidi="uk-UA"/>
    </w:rPr>
  </w:style>
  <w:style w:type="paragraph" w:customStyle="1" w:styleId="a5">
    <w:name w:val="Подпись к картинке"/>
    <w:basedOn w:val="a"/>
    <w:link w:val="a4"/>
    <w:rsid w:val="007F553A"/>
    <w:pPr>
      <w:shd w:val="clear" w:color="auto" w:fill="FFFFFF"/>
      <w:spacing w:line="0" w:lineRule="atLeast"/>
    </w:pPr>
    <w:rPr>
      <w:rFonts w:ascii="Constantia" w:eastAsia="Constantia" w:hAnsi="Constantia" w:cs="Constantia"/>
      <w:sz w:val="13"/>
      <w:szCs w:val="13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WINDOWS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2016-01-21T19:21:00Z</dcterms:created>
  <dcterms:modified xsi:type="dcterms:W3CDTF">2016-01-21T19:33:00Z</dcterms:modified>
</cp:coreProperties>
</file>