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538F">
        <w:rPr>
          <w:rFonts w:ascii="Arial" w:hAnsi="Arial" w:cs="Arial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6538F">
          <w:rPr>
            <w:rFonts w:ascii="Arial" w:hAnsi="Arial" w:cs="Arial"/>
            <w:color w:val="0000FF"/>
            <w:sz w:val="24"/>
            <w:szCs w:val="24"/>
          </w:rPr>
          <w:t>КонсультантПлюс</w:t>
        </w:r>
        <w:proofErr w:type="spellEnd"/>
      </w:hyperlink>
      <w:r w:rsidRPr="0036538F">
        <w:rPr>
          <w:rFonts w:ascii="Arial" w:hAnsi="Arial" w:cs="Arial"/>
          <w:sz w:val="24"/>
          <w:szCs w:val="24"/>
        </w:rPr>
        <w:br/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Par1"/>
      <w:bookmarkEnd w:id="1"/>
      <w:r w:rsidRPr="0036538F">
        <w:rPr>
          <w:rFonts w:ascii="Arial" w:hAnsi="Arial" w:cs="Arial"/>
          <w:b/>
          <w:bCs/>
          <w:sz w:val="24"/>
          <w:szCs w:val="24"/>
        </w:rPr>
        <w:t>ПРАВИТЕЛЬСТВО РОССИЙСКОЙ ФЕДЕРАЦИИ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от 14 декабря 2005 г. N 761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О ПРЕДОСТАВЛЕНИИ СУБСИДИЙ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НА ОПЛАТУ ЖИЛОГО ПОМЕЩЕНИЯ И КОММУНАЛЬНЫХ УСЛУГ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 xml:space="preserve">(в ред. Постановлений Правительства РФ от 18.06.2007 </w:t>
      </w:r>
      <w:hyperlink r:id="rId6" w:history="1">
        <w:r w:rsidRPr="0036538F">
          <w:rPr>
            <w:rFonts w:ascii="Arial" w:hAnsi="Arial" w:cs="Arial"/>
            <w:color w:val="0000FF"/>
            <w:sz w:val="24"/>
            <w:szCs w:val="24"/>
          </w:rPr>
          <w:t>N 379</w:t>
        </w:r>
      </w:hyperlink>
      <w:r w:rsidRPr="0036538F">
        <w:rPr>
          <w:rFonts w:ascii="Arial" w:hAnsi="Arial" w:cs="Arial"/>
          <w:sz w:val="24"/>
          <w:szCs w:val="24"/>
        </w:rPr>
        <w:t>,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от 24.12.2008 </w:t>
      </w:r>
      <w:hyperlink r:id="rId7" w:history="1">
        <w:r w:rsidRPr="0036538F">
          <w:rPr>
            <w:rFonts w:ascii="Arial" w:hAnsi="Arial" w:cs="Arial"/>
            <w:color w:val="0000FF"/>
            <w:sz w:val="24"/>
            <w:szCs w:val="24"/>
          </w:rPr>
          <w:t>N 1001</w:t>
        </w:r>
      </w:hyperlink>
      <w:r w:rsidRPr="0036538F">
        <w:rPr>
          <w:rFonts w:ascii="Arial" w:hAnsi="Arial" w:cs="Arial"/>
          <w:sz w:val="24"/>
          <w:szCs w:val="24"/>
        </w:rPr>
        <w:t xml:space="preserve">, от 16.03.2013 </w:t>
      </w:r>
      <w:hyperlink r:id="rId8" w:history="1">
        <w:r w:rsidRPr="0036538F">
          <w:rPr>
            <w:rFonts w:ascii="Arial" w:hAnsi="Arial" w:cs="Arial"/>
            <w:color w:val="0000FF"/>
            <w:sz w:val="24"/>
            <w:szCs w:val="24"/>
          </w:rPr>
          <w:t>N 221</w:t>
        </w:r>
      </w:hyperlink>
      <w:r w:rsidRPr="0036538F">
        <w:rPr>
          <w:rFonts w:ascii="Arial" w:hAnsi="Arial" w:cs="Arial"/>
          <w:sz w:val="24"/>
          <w:szCs w:val="24"/>
        </w:rPr>
        <w:t>,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от 30.07.2014 </w:t>
      </w:r>
      <w:hyperlink r:id="rId9" w:history="1">
        <w:r w:rsidRPr="0036538F">
          <w:rPr>
            <w:rFonts w:ascii="Arial" w:hAnsi="Arial" w:cs="Arial"/>
            <w:color w:val="0000FF"/>
            <w:sz w:val="24"/>
            <w:szCs w:val="24"/>
          </w:rPr>
          <w:t>N 734</w:t>
        </w:r>
      </w:hyperlink>
      <w:r w:rsidRPr="0036538F">
        <w:rPr>
          <w:rFonts w:ascii="Arial" w:hAnsi="Arial" w:cs="Arial"/>
          <w:sz w:val="24"/>
          <w:szCs w:val="24"/>
        </w:rPr>
        <w:t>,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с изм., внесенными </w:t>
      </w:r>
      <w:hyperlink r:id="rId10" w:history="1">
        <w:r w:rsidRPr="0036538F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Верховного Суда РФ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от 26.10.2011 N ГКПИ11-1394)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Во исполнение </w:t>
      </w:r>
      <w:hyperlink r:id="rId11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статьи 159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40" w:history="1">
        <w:r w:rsidRPr="0036538F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36538F">
        <w:rPr>
          <w:rFonts w:ascii="Arial" w:hAnsi="Arial" w:cs="Arial"/>
          <w:sz w:val="24"/>
          <w:szCs w:val="24"/>
        </w:rPr>
        <w:t xml:space="preserve"> предоставления субсидий на оплату жилого помещения и коммунальных услуг.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</w:t>
      </w:r>
      <w:hyperlink r:id="rId12" w:history="1">
        <w:r w:rsidRPr="0036538F">
          <w:rPr>
            <w:rFonts w:ascii="Arial" w:hAnsi="Arial" w:cs="Arial"/>
            <w:color w:val="0000FF"/>
            <w:sz w:val="24"/>
            <w:szCs w:val="24"/>
          </w:rPr>
          <w:t>методические рекомендации</w:t>
        </w:r>
      </w:hyperlink>
      <w:r w:rsidRPr="0036538F">
        <w:rPr>
          <w:rFonts w:ascii="Arial" w:hAnsi="Arial" w:cs="Arial"/>
          <w:sz w:val="24"/>
          <w:szCs w:val="24"/>
        </w:rPr>
        <w:t xml:space="preserve"> по применению </w:t>
      </w:r>
      <w:hyperlink w:anchor="Par40" w:history="1">
        <w:r w:rsidRPr="0036538F">
          <w:rPr>
            <w:rFonts w:ascii="Arial" w:hAnsi="Arial" w:cs="Arial"/>
            <w:color w:val="0000FF"/>
            <w:sz w:val="24"/>
            <w:szCs w:val="24"/>
          </w:rPr>
          <w:t>Правил</w:t>
        </w:r>
      </w:hyperlink>
      <w:r w:rsidRPr="0036538F">
        <w:rPr>
          <w:rFonts w:ascii="Arial" w:hAnsi="Arial" w:cs="Arial"/>
          <w:sz w:val="24"/>
          <w:szCs w:val="24"/>
        </w:rP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4. Рекомендовать органам государственной власти субъектов Российской Федерации: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5. Признать утратившими силу:</w:t>
      </w:r>
    </w:p>
    <w:p w:rsidR="00CA24BB" w:rsidRPr="0036538F" w:rsidRDefault="00A4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CA24BB" w:rsidRPr="0036538F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CA24BB" w:rsidRPr="0036538F">
        <w:rPr>
          <w:rFonts w:ascii="Arial" w:hAnsi="Arial" w:cs="Arial"/>
          <w:sz w:val="24"/>
          <w:szCs w:val="24"/>
        </w:rP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CA24BB" w:rsidRPr="0036538F" w:rsidRDefault="00A4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CA24BB" w:rsidRPr="0036538F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CA24BB" w:rsidRPr="0036538F">
        <w:rPr>
          <w:rFonts w:ascii="Arial" w:hAnsi="Arial" w:cs="Arial"/>
          <w:sz w:val="24"/>
          <w:szCs w:val="24"/>
        </w:rP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Председатель Правительства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Российской Федерации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М.ФРАДКОВ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35"/>
      <w:bookmarkEnd w:id="2"/>
      <w:r w:rsidRPr="0036538F">
        <w:rPr>
          <w:rFonts w:ascii="Arial" w:hAnsi="Arial" w:cs="Arial"/>
          <w:sz w:val="24"/>
          <w:szCs w:val="24"/>
        </w:rPr>
        <w:t>Утверждены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Российской Федерации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от 14 декабря 2005 г. N 761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40"/>
      <w:bookmarkEnd w:id="3"/>
      <w:r w:rsidRPr="0036538F">
        <w:rPr>
          <w:rFonts w:ascii="Arial" w:hAnsi="Arial" w:cs="Arial"/>
          <w:b/>
          <w:bCs/>
          <w:sz w:val="24"/>
          <w:szCs w:val="24"/>
        </w:rPr>
        <w:t>ПРАВИЛА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ПРЕДОСТАВЛЕНИЯ СУБСИДИЙ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38F">
        <w:rPr>
          <w:rFonts w:ascii="Arial" w:hAnsi="Arial" w:cs="Arial"/>
          <w:b/>
          <w:bCs/>
          <w:sz w:val="24"/>
          <w:szCs w:val="24"/>
        </w:rPr>
        <w:t>НА ОПЛАТУ ЖИЛОГО ПОМЕЩЕНИЯ И КОММУНАЛЬНЫХ УСЛУГ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 xml:space="preserve">(в ред. Постановлений Правительства РФ от 18.06.2007 </w:t>
      </w:r>
      <w:hyperlink r:id="rId15" w:history="1">
        <w:r w:rsidRPr="0036538F">
          <w:rPr>
            <w:rFonts w:ascii="Arial" w:hAnsi="Arial" w:cs="Arial"/>
            <w:color w:val="0000FF"/>
            <w:sz w:val="24"/>
            <w:szCs w:val="24"/>
          </w:rPr>
          <w:t>N 379</w:t>
        </w:r>
      </w:hyperlink>
      <w:r w:rsidRPr="0036538F">
        <w:rPr>
          <w:rFonts w:ascii="Arial" w:hAnsi="Arial" w:cs="Arial"/>
          <w:sz w:val="24"/>
          <w:szCs w:val="24"/>
        </w:rPr>
        <w:t>,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от 24.12.2008 </w:t>
      </w:r>
      <w:hyperlink r:id="rId16" w:history="1">
        <w:r w:rsidRPr="0036538F">
          <w:rPr>
            <w:rFonts w:ascii="Arial" w:hAnsi="Arial" w:cs="Arial"/>
            <w:color w:val="0000FF"/>
            <w:sz w:val="24"/>
            <w:szCs w:val="24"/>
          </w:rPr>
          <w:t>N 1001</w:t>
        </w:r>
      </w:hyperlink>
      <w:r w:rsidRPr="0036538F">
        <w:rPr>
          <w:rFonts w:ascii="Arial" w:hAnsi="Arial" w:cs="Arial"/>
          <w:sz w:val="24"/>
          <w:szCs w:val="24"/>
        </w:rPr>
        <w:t xml:space="preserve">, от 16.03.2013 </w:t>
      </w:r>
      <w:hyperlink r:id="rId17" w:history="1">
        <w:r w:rsidRPr="0036538F">
          <w:rPr>
            <w:rFonts w:ascii="Arial" w:hAnsi="Arial" w:cs="Arial"/>
            <w:color w:val="0000FF"/>
            <w:sz w:val="24"/>
            <w:szCs w:val="24"/>
          </w:rPr>
          <w:t>N 221</w:t>
        </w:r>
      </w:hyperlink>
      <w:r w:rsidRPr="0036538F">
        <w:rPr>
          <w:rFonts w:ascii="Arial" w:hAnsi="Arial" w:cs="Arial"/>
          <w:sz w:val="24"/>
          <w:szCs w:val="24"/>
        </w:rPr>
        <w:t>,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от 30.07.2014 </w:t>
      </w:r>
      <w:hyperlink r:id="rId18" w:history="1">
        <w:r w:rsidRPr="0036538F">
          <w:rPr>
            <w:rFonts w:ascii="Arial" w:hAnsi="Arial" w:cs="Arial"/>
            <w:color w:val="0000FF"/>
            <w:sz w:val="24"/>
            <w:szCs w:val="24"/>
          </w:rPr>
          <w:t>N 734</w:t>
        </w:r>
      </w:hyperlink>
      <w:r w:rsidRPr="0036538F">
        <w:rPr>
          <w:rFonts w:ascii="Arial" w:hAnsi="Arial" w:cs="Arial"/>
          <w:sz w:val="24"/>
          <w:szCs w:val="24"/>
        </w:rPr>
        <w:t>,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с изм., внесенными </w:t>
      </w:r>
      <w:hyperlink r:id="rId19" w:history="1">
        <w:r w:rsidRPr="0036538F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Верховного Суда РФ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от 26.10.2011 N ГКПИ11-1394)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1"/>
      <w:bookmarkEnd w:id="4"/>
      <w:r w:rsidRPr="0036538F">
        <w:rPr>
          <w:rFonts w:ascii="Arial" w:hAnsi="Arial" w:cs="Arial"/>
          <w:sz w:val="24"/>
          <w:szCs w:val="24"/>
        </w:rPr>
        <w:t>I. Общие положения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3"/>
      <w:bookmarkEnd w:id="5"/>
      <w:r w:rsidRPr="0036538F">
        <w:rPr>
          <w:rFonts w:ascii="Arial" w:hAnsi="Arial" w:cs="Arial"/>
          <w:sz w:val="24"/>
          <w:szCs w:val="24"/>
        </w:rPr>
        <w:t xml:space="preserve">1. Настоящие Правила, разработанные в соответствии со </w:t>
      </w:r>
      <w:hyperlink r:id="rId20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статьей 159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4"/>
      <w:bookmarkEnd w:id="6"/>
      <w:r w:rsidRPr="003653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6538F">
        <w:rPr>
          <w:rFonts w:ascii="Arial" w:hAnsi="Arial" w:cs="Arial"/>
          <w:sz w:val="24"/>
          <w:szCs w:val="24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При этом для семей со среднедушевым доходом ниже установленного </w:t>
      </w:r>
      <w:hyperlink r:id="rId21" w:history="1">
        <w:r w:rsidRPr="0036538F">
          <w:rPr>
            <w:rFonts w:ascii="Arial" w:hAnsi="Arial" w:cs="Arial"/>
            <w:color w:val="0000FF"/>
            <w:sz w:val="24"/>
            <w:szCs w:val="24"/>
          </w:rPr>
          <w:t>прожиточного минимума</w:t>
        </w:r>
      </w:hyperlink>
      <w:r w:rsidRPr="0036538F">
        <w:rPr>
          <w:rFonts w:ascii="Arial" w:hAnsi="Arial" w:cs="Arial"/>
          <w:sz w:val="24"/>
          <w:szCs w:val="24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5"/>
      <w:bookmarkEnd w:id="7"/>
      <w:r w:rsidRPr="0036538F">
        <w:rPr>
          <w:rFonts w:ascii="Arial" w:hAnsi="Arial" w:cs="Arial"/>
          <w:sz w:val="24"/>
          <w:szCs w:val="24"/>
        </w:rPr>
        <w:t>3. Право на субсидии имеют: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а) пользователи жилого помещения в государственном или муниципальном жилищном фонде;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б) наниматели жилого помещения по договору найма в частном жилищном фонде;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члены жилищного или жилищно-строительного кооператива;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г) собственники жилого помещения (квартиры, жилого дома, части квартиры или жилого дома).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4. Субсидии предоставляются гражданам, указанным в </w:t>
      </w:r>
      <w:hyperlink w:anchor="Par5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с учетом постоянно проживающих с ними членов их семей.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61"/>
      <w:bookmarkEnd w:id="8"/>
      <w:r w:rsidRPr="0036538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538F">
        <w:rPr>
          <w:rFonts w:ascii="Arial" w:hAnsi="Arial" w:cs="Arial"/>
          <w:sz w:val="24"/>
          <w:szCs w:val="24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62"/>
      <w:bookmarkEnd w:id="9"/>
      <w:r w:rsidRPr="0036538F">
        <w:rPr>
          <w:rFonts w:ascii="Arial" w:hAnsi="Arial" w:cs="Arial"/>
          <w:sz w:val="24"/>
          <w:szCs w:val="24"/>
        </w:rPr>
        <w:lastRenderedPageBreak/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7. Решения о предоставлении субсидий принимаются органом исполнительной власти субъекта Российской Федерации или </w:t>
      </w:r>
      <w:proofErr w:type="spellStart"/>
      <w:r w:rsidRPr="0036538F">
        <w:rPr>
          <w:rFonts w:ascii="Arial" w:hAnsi="Arial" w:cs="Arial"/>
          <w:sz w:val="24"/>
          <w:szCs w:val="24"/>
        </w:rPr>
        <w:t>управомоченным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им государственным учреждением, а в отношении лиц, указанных в </w:t>
      </w:r>
      <w:hyperlink w:anchor="Par30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51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- федеральными органами исполнительной власти, в которых </w:t>
      </w:r>
      <w:hyperlink r:id="rId22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6538F">
        <w:rPr>
          <w:rFonts w:ascii="Arial" w:hAnsi="Arial" w:cs="Arial"/>
          <w:sz w:val="24"/>
          <w:szCs w:val="24"/>
        </w:rPr>
        <w:t xml:space="preserve"> предусмотрена военная служба (далее - уполномоченные органы).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7 в ред. </w:t>
      </w:r>
      <w:hyperlink r:id="rId23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67"/>
      <w:bookmarkEnd w:id="10"/>
      <w:r w:rsidRPr="0036538F">
        <w:rPr>
          <w:rFonts w:ascii="Arial" w:hAnsi="Arial" w:cs="Arial"/>
          <w:sz w:val="24"/>
          <w:szCs w:val="24"/>
        </w:rPr>
        <w:t>II. Документы, представляемые с заявлением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 предоставлении субсидии, и порядок их рассмотрения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2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71"/>
      <w:bookmarkEnd w:id="11"/>
      <w:r w:rsidRPr="0036538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Для получения субсидии граждане, указанные в </w:t>
      </w:r>
      <w:hyperlink w:anchor="Par5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и члены семей граждан, указанных в </w:t>
      </w:r>
      <w:hyperlink w:anchor="Par6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25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36538F">
        <w:rPr>
          <w:rFonts w:ascii="Arial" w:hAnsi="Arial" w:cs="Arial"/>
          <w:sz w:val="24"/>
          <w:szCs w:val="24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36538F">
        <w:rPr>
          <w:rFonts w:ascii="Arial" w:hAnsi="Arial" w:cs="Arial"/>
          <w:sz w:val="24"/>
          <w:szCs w:val="24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36538F">
        <w:rPr>
          <w:rFonts w:ascii="Arial" w:hAnsi="Arial" w:cs="Arial"/>
          <w:sz w:val="24"/>
          <w:szCs w:val="24"/>
        </w:rPr>
        <w:t>помещения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и коммунальные услуги;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26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</w:t>
      </w:r>
      <w:r w:rsidRPr="0036538F">
        <w:rPr>
          <w:rFonts w:ascii="Arial" w:hAnsi="Arial" w:cs="Arial"/>
          <w:sz w:val="24"/>
          <w:szCs w:val="24"/>
        </w:rPr>
        <w:lastRenderedPageBreak/>
        <w:t>предусмотренные законодательством Российской Федерации о налогах и сборах для избранной им системы налогообложения;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78"/>
      <w:bookmarkEnd w:id="12"/>
      <w:r w:rsidRPr="0036538F">
        <w:rPr>
          <w:rFonts w:ascii="Arial" w:hAnsi="Arial" w:cs="Arial"/>
          <w:sz w:val="24"/>
          <w:szCs w:val="24"/>
        </w:rP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8 в ред. </w:t>
      </w:r>
      <w:hyperlink r:id="rId27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16.03.2013 N 221)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80"/>
      <w:bookmarkEnd w:id="13"/>
      <w:r w:rsidRPr="0036538F">
        <w:rPr>
          <w:rFonts w:ascii="Arial" w:hAnsi="Arial" w:cs="Arial"/>
          <w:sz w:val="24"/>
          <w:szCs w:val="24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ar7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подпунктом "е" пункта 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8(1)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16.03.2013 N 221)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8(2). Заявитель вправе представить в уполномоченный орган по месту жительства документы, указанные в </w:t>
      </w:r>
      <w:hyperlink w:anchor="Par80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8(1)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по собственной инициативе.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8(2)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16.03.2013 N 221)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88"/>
      <w:bookmarkEnd w:id="14"/>
      <w:r w:rsidRPr="0036538F">
        <w:rPr>
          <w:rFonts w:ascii="Arial" w:hAnsi="Arial" w:cs="Arial"/>
          <w:sz w:val="24"/>
          <w:szCs w:val="24"/>
        </w:rPr>
        <w:t xml:space="preserve">9. Члены семей граждан, указанных в </w:t>
      </w:r>
      <w:hyperlink w:anchor="Par6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дополнительно к документам, предусмотренным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10. Требовать от граждан документы, не предусмотренные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не допускается.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3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6538F">
        <w:rPr>
          <w:rFonts w:ascii="Arial" w:hAnsi="Arial" w:cs="Arial"/>
          <w:sz w:val="24"/>
          <w:szCs w:val="24"/>
        </w:rP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организации.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</w:t>
      </w:r>
      <w:r w:rsidRPr="0036538F">
        <w:rPr>
          <w:rFonts w:ascii="Arial" w:hAnsi="Arial" w:cs="Arial"/>
          <w:sz w:val="24"/>
          <w:szCs w:val="24"/>
        </w:rPr>
        <w:lastRenderedPageBreak/>
        <w:t>обязанности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представления всех или части документов, указанных в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пунктах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12 в ред. </w:t>
      </w:r>
      <w:hyperlink r:id="rId3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94"/>
      <w:bookmarkEnd w:id="15"/>
      <w:r w:rsidRPr="0036538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Документы, предусмотренные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0" w:history="1">
        <w:r w:rsidRPr="0036538F">
          <w:rPr>
            <w:rFonts w:ascii="Arial" w:hAnsi="Arial" w:cs="Arial"/>
            <w:color w:val="0000FF"/>
            <w:sz w:val="24"/>
            <w:szCs w:val="24"/>
          </w:rPr>
          <w:t>8(1)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2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36538F">
        <w:rPr>
          <w:rFonts w:ascii="Arial" w:hAnsi="Arial" w:cs="Arial"/>
          <w:sz w:val="24"/>
          <w:szCs w:val="24"/>
        </w:rPr>
        <w:t xml:space="preserve"> "Об электронной подписи" и Федерального </w:t>
      </w:r>
      <w:hyperlink r:id="rId33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36538F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Постановлений Правительства РФ от 16.03.2013 </w:t>
      </w:r>
      <w:hyperlink r:id="rId34" w:history="1">
        <w:r w:rsidRPr="0036538F">
          <w:rPr>
            <w:rFonts w:ascii="Arial" w:hAnsi="Arial" w:cs="Arial"/>
            <w:color w:val="0000FF"/>
            <w:sz w:val="24"/>
            <w:szCs w:val="24"/>
          </w:rPr>
          <w:t>N 221</w:t>
        </w:r>
      </w:hyperlink>
      <w:r w:rsidRPr="0036538F">
        <w:rPr>
          <w:rFonts w:ascii="Arial" w:hAnsi="Arial" w:cs="Arial"/>
          <w:sz w:val="24"/>
          <w:szCs w:val="24"/>
        </w:rPr>
        <w:t xml:space="preserve">, от 30.07.2014 </w:t>
      </w:r>
      <w:hyperlink r:id="rId35" w:history="1">
        <w:r w:rsidRPr="0036538F">
          <w:rPr>
            <w:rFonts w:ascii="Arial" w:hAnsi="Arial" w:cs="Arial"/>
            <w:color w:val="0000FF"/>
            <w:sz w:val="24"/>
            <w:szCs w:val="24"/>
          </w:rPr>
          <w:t>N 734</w:t>
        </w:r>
      </w:hyperlink>
      <w:r w:rsidRPr="0036538F">
        <w:rPr>
          <w:rFonts w:ascii="Arial" w:hAnsi="Arial" w:cs="Arial"/>
          <w:sz w:val="24"/>
          <w:szCs w:val="24"/>
        </w:rPr>
        <w:t>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13(1). Если указанные в </w:t>
      </w:r>
      <w:hyperlink w:anchor="Par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13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13(1)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98"/>
      <w:bookmarkEnd w:id="16"/>
      <w:r w:rsidRPr="0036538F">
        <w:rPr>
          <w:rFonts w:ascii="Arial" w:hAnsi="Arial" w:cs="Arial"/>
          <w:sz w:val="24"/>
          <w:szCs w:val="24"/>
        </w:rPr>
        <w:t xml:space="preserve">13(2).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пунктах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в уполномоченный орган.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13(2)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13(3). В случаях, указанных в </w:t>
      </w:r>
      <w:hyperlink w:anchor="Par98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13(2)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пунктах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13(3)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13(4). </w:t>
      </w:r>
      <w:proofErr w:type="gramStart"/>
      <w:r w:rsidRPr="0036538F">
        <w:rPr>
          <w:rFonts w:ascii="Arial" w:hAnsi="Arial" w:cs="Arial"/>
          <w:sz w:val="24"/>
          <w:szCs w:val="24"/>
        </w:rPr>
        <w:t>Если в течение указанного в пункте 13(2)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13(4)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13(5). </w:t>
      </w:r>
      <w:proofErr w:type="gramStart"/>
      <w:r w:rsidRPr="0036538F">
        <w:rPr>
          <w:rFonts w:ascii="Arial" w:hAnsi="Arial" w:cs="Arial"/>
          <w:sz w:val="24"/>
          <w:szCs w:val="24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. Субсидия такому заявителю предоставляется с учетом </w:t>
      </w:r>
      <w:proofErr w:type="gramStart"/>
      <w:r w:rsidRPr="0036538F">
        <w:rPr>
          <w:rFonts w:ascii="Arial" w:hAnsi="Arial" w:cs="Arial"/>
          <w:sz w:val="24"/>
          <w:szCs w:val="24"/>
        </w:rPr>
        <w:t>особенностей исчисления дня подачи заявления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ar283" w:history="1">
        <w:r w:rsidRPr="0036538F">
          <w:rPr>
            <w:rFonts w:ascii="Arial" w:hAnsi="Arial" w:cs="Arial"/>
            <w:color w:val="0000FF"/>
            <w:sz w:val="24"/>
            <w:szCs w:val="24"/>
          </w:rPr>
          <w:t>абзаце первом пункта 44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</w:t>
      </w:r>
      <w:r w:rsidRPr="0036538F">
        <w:rPr>
          <w:rFonts w:ascii="Arial" w:hAnsi="Arial" w:cs="Arial"/>
          <w:sz w:val="24"/>
          <w:szCs w:val="24"/>
        </w:rPr>
        <w:lastRenderedPageBreak/>
        <w:t>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13(5)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14.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15. Органы и организации, выдавшие указанные в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пунктах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0" w:history="1">
        <w:r w:rsidRPr="0036538F">
          <w:rPr>
            <w:rFonts w:ascii="Arial" w:hAnsi="Arial" w:cs="Arial"/>
            <w:color w:val="0000FF"/>
            <w:sz w:val="24"/>
            <w:szCs w:val="24"/>
          </w:rPr>
          <w:t>8(1)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4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7" w:name="Par113"/>
      <w:bookmarkEnd w:id="17"/>
      <w:r w:rsidRPr="0036538F">
        <w:rPr>
          <w:rFonts w:ascii="Arial" w:hAnsi="Arial" w:cs="Arial"/>
          <w:sz w:val="24"/>
          <w:szCs w:val="24"/>
        </w:rPr>
        <w:t>III. Порядок определения состава семьи заявителя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115"/>
      <w:bookmarkEnd w:id="18"/>
      <w:r w:rsidRPr="0036538F">
        <w:rPr>
          <w:rFonts w:ascii="Arial" w:hAnsi="Arial" w:cs="Arial"/>
          <w:sz w:val="24"/>
          <w:szCs w:val="24"/>
        </w:rPr>
        <w:t>18. В состав семьи заявителя могут входить заявитель и граждане, являющиеся: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а) членами семьи нанимателя жилого помещения по договору социального найма в соответствии со </w:t>
      </w:r>
      <w:hyperlink r:id="rId42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статьей 69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членами семьи собственника жилого помещения в соответствии со </w:t>
      </w:r>
      <w:hyperlink r:id="rId43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статьей 31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в) членами семьи иных граждан, указанных в </w:t>
      </w:r>
      <w:hyperlink w:anchor="Par5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в соответствии со </w:t>
      </w:r>
      <w:hyperlink r:id="rId44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статьей 2</w:t>
        </w:r>
      </w:hyperlink>
      <w:r w:rsidRPr="0036538F">
        <w:rPr>
          <w:rFonts w:ascii="Arial" w:hAnsi="Arial" w:cs="Arial"/>
          <w:sz w:val="24"/>
          <w:szCs w:val="24"/>
        </w:rPr>
        <w:t xml:space="preserve"> Семейного кодекса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19.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9" w:name="Par121"/>
      <w:bookmarkEnd w:id="19"/>
      <w:r w:rsidRPr="0036538F">
        <w:rPr>
          <w:rFonts w:ascii="Arial" w:hAnsi="Arial" w:cs="Arial"/>
          <w:sz w:val="24"/>
          <w:szCs w:val="24"/>
        </w:rPr>
        <w:t>IV. Порядок определения размера субсидии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36538F">
        <w:rPr>
          <w:rFonts w:ascii="Arial" w:hAnsi="Arial" w:cs="Arial"/>
          <w:sz w:val="24"/>
          <w:szCs w:val="24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45" w:history="1">
        <w:r w:rsidRPr="0036538F">
          <w:rPr>
            <w:rFonts w:ascii="Arial" w:hAnsi="Arial" w:cs="Arial"/>
            <w:color w:val="0000FF"/>
            <w:sz w:val="24"/>
            <w:szCs w:val="24"/>
          </w:rPr>
          <w:t>частей 1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r:id="rId46" w:history="1">
        <w:r w:rsidRPr="0036538F">
          <w:rPr>
            <w:rFonts w:ascii="Arial" w:hAnsi="Arial" w:cs="Arial"/>
            <w:color w:val="0000FF"/>
            <w:sz w:val="24"/>
            <w:szCs w:val="24"/>
          </w:rPr>
          <w:t>6 статьи 159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6538F">
        <w:rPr>
          <w:rFonts w:ascii="Arial" w:hAnsi="Arial" w:cs="Arial"/>
          <w:sz w:val="24"/>
          <w:szCs w:val="24"/>
        </w:rPr>
        <w:t>указанных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</w:t>
      </w:r>
      <w:hyperlink r:id="rId47" w:history="1">
        <w:r w:rsidRPr="0036538F">
          <w:rPr>
            <w:rFonts w:ascii="Arial" w:hAnsi="Arial" w:cs="Arial"/>
            <w:color w:val="0000FF"/>
            <w:sz w:val="24"/>
            <w:szCs w:val="24"/>
          </w:rPr>
          <w:t>части 2 статьи 159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</w:t>
      </w:r>
      <w:r w:rsidRPr="0036538F">
        <w:rPr>
          <w:rFonts w:ascii="Arial" w:hAnsi="Arial" w:cs="Arial"/>
          <w:sz w:val="24"/>
          <w:szCs w:val="24"/>
        </w:rPr>
        <w:lastRenderedPageBreak/>
        <w:t>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48" w:history="1">
        <w:r w:rsidRPr="0036538F">
          <w:rPr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Pr="0036538F">
        <w:rPr>
          <w:rFonts w:ascii="Arial" w:hAnsi="Arial" w:cs="Arial"/>
          <w:sz w:val="24"/>
          <w:szCs w:val="24"/>
        </w:rPr>
        <w:t xml:space="preserve"> Российской Федерации обязаны вносить взносы на капитальный ремонт;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в) собственники жилых помещений в многоквартирных домах, которые в соответствии с требованиями </w:t>
      </w:r>
      <w:hyperlink r:id="rId49" w:history="1">
        <w:r w:rsidRPr="0036538F">
          <w:rPr>
            <w:rFonts w:ascii="Arial" w:hAnsi="Arial" w:cs="Arial"/>
            <w:color w:val="0000FF"/>
            <w:sz w:val="24"/>
            <w:szCs w:val="24"/>
          </w:rPr>
          <w:t>части 2 статьи 169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22 в ред. </w:t>
      </w:r>
      <w:hyperlink r:id="rId5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130"/>
      <w:bookmarkEnd w:id="20"/>
      <w:r w:rsidRPr="0036538F">
        <w:rPr>
          <w:rFonts w:ascii="Arial" w:hAnsi="Arial" w:cs="Arial"/>
          <w:sz w:val="24"/>
          <w:szCs w:val="24"/>
        </w:rP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 w:rsidRPr="0036538F">
        <w:rPr>
          <w:rFonts w:ascii="Arial" w:hAnsi="Arial" w:cs="Arial"/>
          <w:sz w:val="24"/>
          <w:szCs w:val="24"/>
        </w:rPr>
        <w:t>от</w:t>
      </w:r>
      <w:proofErr w:type="gramEnd"/>
      <w:r w:rsidRPr="0036538F">
        <w:rPr>
          <w:rFonts w:ascii="Arial" w:hAnsi="Arial" w:cs="Arial"/>
          <w:sz w:val="24"/>
          <w:szCs w:val="24"/>
        </w:rPr>
        <w:t>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131"/>
      <w:bookmarkEnd w:id="21"/>
      <w:proofErr w:type="gramStart"/>
      <w:r w:rsidRPr="0036538F">
        <w:rPr>
          <w:rFonts w:ascii="Arial" w:hAnsi="Arial" w:cs="Arial"/>
          <w:sz w:val="24"/>
          <w:szCs w:val="24"/>
        </w:rPr>
        <w:t xml:space="preserve">а) стоимости коммунальных услуг в отопительный и </w:t>
      </w:r>
      <w:proofErr w:type="spellStart"/>
      <w:r w:rsidRPr="0036538F">
        <w:rPr>
          <w:rFonts w:ascii="Arial" w:hAnsi="Arial" w:cs="Arial"/>
          <w:sz w:val="24"/>
          <w:szCs w:val="24"/>
        </w:rPr>
        <w:t>межотопительный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периоды,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расчетные месяцы календарного года. </w:t>
      </w:r>
      <w:proofErr w:type="gramStart"/>
      <w:r w:rsidRPr="0036538F">
        <w:rPr>
          <w:rFonts w:ascii="Arial" w:hAnsi="Arial" w:cs="Arial"/>
          <w:sz w:val="24"/>
          <w:szCs w:val="24"/>
        </w:rP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территории муниципального образования, определяемой с </w:t>
      </w:r>
      <w:proofErr w:type="gramStart"/>
      <w:r w:rsidRPr="0036538F">
        <w:rPr>
          <w:rFonts w:ascii="Arial" w:hAnsi="Arial" w:cs="Arial"/>
          <w:sz w:val="24"/>
          <w:szCs w:val="24"/>
        </w:rPr>
        <w:t>использованием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потребления соответствующих коммунальных услуг;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законодательства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22(1)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5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135"/>
      <w:bookmarkEnd w:id="22"/>
      <w:r w:rsidRPr="0036538F">
        <w:rPr>
          <w:rFonts w:ascii="Arial" w:hAnsi="Arial" w:cs="Arial"/>
          <w:sz w:val="24"/>
          <w:szCs w:val="24"/>
        </w:rPr>
        <w:t xml:space="preserve">22(2).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52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имущества в многоквартирном доме, и порядке их оказания и выполнения".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22(2)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53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22(3)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139"/>
      <w:bookmarkEnd w:id="23"/>
      <w:r w:rsidRPr="0036538F">
        <w:rPr>
          <w:rFonts w:ascii="Arial" w:hAnsi="Arial" w:cs="Arial"/>
          <w:sz w:val="24"/>
          <w:szCs w:val="24"/>
        </w:rPr>
        <w:t xml:space="preserve"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</w:t>
      </w:r>
      <w:r w:rsidRPr="0036538F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Федерации, размер субсидии определяется по формуле: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  МДД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С  = ССЖКУ  x n - ----- x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36538F">
        <w:rPr>
          <w:rFonts w:ascii="Arial" w:hAnsi="Arial" w:cs="Arial"/>
          <w:sz w:val="24"/>
          <w:szCs w:val="24"/>
        </w:rPr>
        <w:t>,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1 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      100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где: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С  - размер субсидии (в рублях);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1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6538F">
        <w:rPr>
          <w:rFonts w:ascii="Arial" w:hAnsi="Arial" w:cs="Arial"/>
          <w:sz w:val="24"/>
          <w:szCs w:val="24"/>
        </w:rPr>
        <w:t>ССЖКУ  -  размер установленного для муниципального образования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регионального стандарта стоимости  жилищно-коммунальных   услуг </w:t>
      </w:r>
      <w:proofErr w:type="gramStart"/>
      <w:r w:rsidRPr="0036538F">
        <w:rPr>
          <w:rFonts w:ascii="Arial" w:hAnsi="Arial" w:cs="Arial"/>
          <w:sz w:val="24"/>
          <w:szCs w:val="24"/>
        </w:rPr>
        <w:t>на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одного члена семьи для семей разной численности (в рублях);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n - количество лиц, входящих в состав семьи заявителя, определяемых в соответствии с </w:t>
      </w:r>
      <w:hyperlink w:anchor="Par11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18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МДД  -   региональный   стандарт максимально  допустимой  доли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расходов   граждан на оплату жилого помещения и коммунальных услуг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 совокупном доходе семьи (в процентах);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Д - совокупный доход семьи (в рублях), исчисленный в порядке, установленном </w:t>
      </w:r>
      <w:hyperlink w:anchor="Par270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40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159"/>
      <w:bookmarkEnd w:id="24"/>
      <w:r w:rsidRPr="0036538F">
        <w:rPr>
          <w:rFonts w:ascii="Arial" w:hAnsi="Arial" w:cs="Arial"/>
          <w:sz w:val="24"/>
          <w:szCs w:val="24"/>
        </w:rP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 МДД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С  = ССЖКУ  x n - ----- x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x К,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2        </w:t>
      </w:r>
      <w:proofErr w:type="gramStart"/>
      <w:r w:rsidRPr="0036538F">
        <w:rPr>
          <w:rFonts w:ascii="Arial" w:hAnsi="Arial" w:cs="Arial"/>
          <w:sz w:val="24"/>
          <w:szCs w:val="24"/>
        </w:rPr>
        <w:t>р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      100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где: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С  - размер субсидии (в рублях);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2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>К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- поправочный коэффициент, рассчитанный по формуле: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СД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К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 = --,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ПМ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где: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СД - среднедушевой доход семьи (в рублях), исчисленный в соответствии с </w:t>
      </w:r>
      <w:hyperlink w:anchor="Par269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39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ПМ - величина прожиточного минимума семьи заявителя (в рублях), определяемая в соответствии с </w:t>
      </w:r>
      <w:hyperlink w:anchor="Par19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26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РП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с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К  = -----,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proofErr w:type="gramStart"/>
      <w:r w:rsidRPr="0036538F">
        <w:rPr>
          <w:rFonts w:ascii="Arial" w:hAnsi="Arial" w:cs="Arial"/>
          <w:sz w:val="24"/>
          <w:szCs w:val="24"/>
        </w:rPr>
        <w:t>л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  РП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где: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6538F">
        <w:rPr>
          <w:rFonts w:ascii="Arial" w:hAnsi="Arial" w:cs="Arial"/>
          <w:sz w:val="24"/>
          <w:szCs w:val="24"/>
        </w:rPr>
        <w:t>К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- коэффициент;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л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РП  - размер  платы  за  жилое помещение и коммунальные услуги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с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 учетом предоставленной скидки;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РП  - размер  платы  за  жилое помещение и коммунальные услуги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без учета предоставленной скидки.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ar195"/>
      <w:bookmarkEnd w:id="25"/>
      <w:r w:rsidRPr="0036538F">
        <w:rPr>
          <w:rFonts w:ascii="Arial" w:hAnsi="Arial" w:cs="Arial"/>
          <w:sz w:val="24"/>
          <w:szCs w:val="24"/>
        </w:rPr>
        <w:t xml:space="preserve">26. Величина прожиточного минимума семьи заявителя определяется </w:t>
      </w:r>
      <w:proofErr w:type="gramStart"/>
      <w:r w:rsidRPr="0036538F">
        <w:rPr>
          <w:rFonts w:ascii="Arial" w:hAnsi="Arial" w:cs="Arial"/>
          <w:sz w:val="24"/>
          <w:szCs w:val="24"/>
        </w:rP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различных социально-демографических групп по формуле: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(ПМ   x n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+ (ПМ  x n ) + (ПМ  x n )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36538F">
        <w:rPr>
          <w:rFonts w:ascii="Arial" w:hAnsi="Arial" w:cs="Arial"/>
          <w:sz w:val="24"/>
          <w:szCs w:val="24"/>
        </w:rPr>
        <w:t>тн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36538F">
        <w:rPr>
          <w:rFonts w:ascii="Arial" w:hAnsi="Arial" w:cs="Arial"/>
          <w:sz w:val="24"/>
          <w:szCs w:val="24"/>
        </w:rPr>
        <w:t>тн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      п    </w:t>
      </w:r>
      <w:proofErr w:type="spellStart"/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36538F">
        <w:rPr>
          <w:rFonts w:ascii="Arial" w:hAnsi="Arial" w:cs="Arial"/>
          <w:sz w:val="24"/>
          <w:szCs w:val="24"/>
        </w:rPr>
        <w:t xml:space="preserve">       д    </w:t>
      </w:r>
      <w:proofErr w:type="spellStart"/>
      <w:r w:rsidRPr="0036538F">
        <w:rPr>
          <w:rFonts w:ascii="Arial" w:hAnsi="Arial" w:cs="Arial"/>
          <w:sz w:val="24"/>
          <w:szCs w:val="24"/>
        </w:rPr>
        <w:t>д</w:t>
      </w:r>
      <w:proofErr w:type="spell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ПМ = --------------------------------------,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n   + n  + n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36538F">
        <w:rPr>
          <w:rFonts w:ascii="Arial" w:hAnsi="Arial" w:cs="Arial"/>
          <w:sz w:val="24"/>
          <w:szCs w:val="24"/>
        </w:rPr>
        <w:t>тн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  д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где: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ПМ - величина прожиточного минимума (в рублях);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ПМ   - величина   прожиточного  минимума  </w:t>
      </w:r>
      <w:proofErr w:type="gramStart"/>
      <w:r w:rsidRPr="0036538F">
        <w:rPr>
          <w:rFonts w:ascii="Arial" w:hAnsi="Arial" w:cs="Arial"/>
          <w:sz w:val="24"/>
          <w:szCs w:val="24"/>
        </w:rPr>
        <w:t>для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 трудоспособного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6538F">
        <w:rPr>
          <w:rFonts w:ascii="Arial" w:hAnsi="Arial" w:cs="Arial"/>
          <w:sz w:val="24"/>
          <w:szCs w:val="24"/>
        </w:rPr>
        <w:t>тн</w:t>
      </w:r>
      <w:proofErr w:type="spell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населения;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ПМ  - величина прожиточного минимума для пенсионеров;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ПМ  - величина прожиточного минимума для детей;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 д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n   - количество лиц из состава семьи заявителя, принадлежащих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36538F">
        <w:rPr>
          <w:rFonts w:ascii="Arial" w:hAnsi="Arial" w:cs="Arial"/>
          <w:sz w:val="24"/>
          <w:szCs w:val="24"/>
        </w:rPr>
        <w:t>тн</w:t>
      </w:r>
      <w:proofErr w:type="spell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к социально-демографической группе трудоспособного населения;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n  - количество  лиц из состава семьи заявителя, принадлежащих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6538F">
        <w:rPr>
          <w:rFonts w:ascii="Arial" w:hAnsi="Arial" w:cs="Arial"/>
          <w:sz w:val="24"/>
          <w:szCs w:val="24"/>
        </w:rPr>
        <w:t>п</w:t>
      </w:r>
      <w:proofErr w:type="gramEnd"/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к социально-демографической группе пенсионеров;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n  - количество лиц из состава семьи заявителя,  принадлежащих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     д</w:t>
      </w:r>
    </w:p>
    <w:p w:rsidR="00CA24BB" w:rsidRPr="0036538F" w:rsidRDefault="00CA2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к социально-демографической группе детей.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ar221"/>
      <w:bookmarkEnd w:id="26"/>
      <w:r w:rsidRPr="0036538F">
        <w:rPr>
          <w:rFonts w:ascii="Arial" w:hAnsi="Arial" w:cs="Arial"/>
          <w:sz w:val="24"/>
          <w:szCs w:val="24"/>
        </w:rP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27 в ред. </w:t>
      </w:r>
      <w:hyperlink r:id="rId55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27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</w:t>
      </w:r>
      <w:r w:rsidRPr="0036538F">
        <w:rPr>
          <w:rFonts w:ascii="Arial" w:hAnsi="Arial" w:cs="Arial"/>
          <w:sz w:val="24"/>
          <w:szCs w:val="24"/>
        </w:rPr>
        <w:lastRenderedPageBreak/>
        <w:t xml:space="preserve">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 w:rsidRPr="0036538F">
        <w:rPr>
          <w:rFonts w:ascii="Arial" w:hAnsi="Arial" w:cs="Arial"/>
          <w:sz w:val="24"/>
          <w:szCs w:val="24"/>
        </w:rP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27(1)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56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 w:rsidRPr="0036538F">
        <w:rPr>
          <w:rFonts w:ascii="Arial" w:hAnsi="Arial" w:cs="Arial"/>
          <w:sz w:val="24"/>
          <w:szCs w:val="24"/>
        </w:rPr>
        <w:t>дств в р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азмере превышения производится в порядке, установленном </w:t>
      </w:r>
      <w:hyperlink w:anchor="Par296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49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27(2)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При изменении региональных стандартов, в том числе в связи с принятием решений, указанных в </w:t>
      </w:r>
      <w:hyperlink w:anchor="Par13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подпункте "а" пункта 22(1)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(в случае, указанном в </w:t>
      </w:r>
      <w:hyperlink w:anchor="Par23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31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силу соответствующих изменений без истребования у получателей субсидий каких-либо документов.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5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 w:rsidRPr="0036538F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 w:rsidRPr="0036538F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ar298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50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232"/>
      <w:bookmarkEnd w:id="27"/>
      <w:r w:rsidRPr="0036538F">
        <w:rPr>
          <w:rFonts w:ascii="Arial" w:hAnsi="Arial" w:cs="Arial"/>
          <w:sz w:val="24"/>
          <w:szCs w:val="24"/>
        </w:rPr>
        <w:t xml:space="preserve">29. В случае наступления событий, указанных в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ar28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44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 w:rsidRPr="0036538F">
        <w:rPr>
          <w:rFonts w:ascii="Arial" w:hAnsi="Arial" w:cs="Arial"/>
          <w:sz w:val="24"/>
          <w:szCs w:val="24"/>
        </w:rPr>
        <w:t>с даты перерасчета</w:t>
      </w:r>
      <w:proofErr w:type="gramEnd"/>
      <w:r w:rsidRPr="0036538F">
        <w:rPr>
          <w:rFonts w:ascii="Arial" w:hAnsi="Arial" w:cs="Arial"/>
          <w:sz w:val="24"/>
          <w:szCs w:val="24"/>
        </w:rPr>
        <w:t>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234"/>
      <w:bookmarkEnd w:id="28"/>
      <w:r w:rsidRPr="0036538F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Установленные органом местного самоуправления в случаях и порядке, определенных </w:t>
      </w:r>
      <w:hyperlink r:id="rId59" w:history="1">
        <w:r w:rsidRPr="0036538F">
          <w:rPr>
            <w:rFonts w:ascii="Arial" w:hAnsi="Arial" w:cs="Arial"/>
            <w:color w:val="0000FF"/>
            <w:sz w:val="24"/>
            <w:szCs w:val="24"/>
          </w:rPr>
          <w:t>частью 11 статьи 159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стандартов. При этом местные стандарты стоимости жилищно-коммунальных услуг </w:t>
      </w:r>
      <w:r w:rsidRPr="0036538F">
        <w:rPr>
          <w:rFonts w:ascii="Arial" w:hAnsi="Arial" w:cs="Arial"/>
          <w:sz w:val="24"/>
          <w:szCs w:val="24"/>
        </w:rPr>
        <w:lastRenderedPageBreak/>
        <w:t xml:space="preserve">устанавливаются с учетом </w:t>
      </w:r>
      <w:hyperlink w:anchor="Par130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пунктов 22(1)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135" w:history="1">
        <w:r w:rsidRPr="0036538F">
          <w:rPr>
            <w:rFonts w:ascii="Arial" w:hAnsi="Arial" w:cs="Arial"/>
            <w:color w:val="0000FF"/>
            <w:sz w:val="24"/>
            <w:szCs w:val="24"/>
          </w:rPr>
          <w:t>22(2)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6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9" w:name="Par238"/>
      <w:bookmarkEnd w:id="29"/>
      <w:r w:rsidRPr="0036538F">
        <w:rPr>
          <w:rFonts w:ascii="Arial" w:hAnsi="Arial" w:cs="Arial"/>
          <w:sz w:val="24"/>
          <w:szCs w:val="24"/>
        </w:rPr>
        <w:t>V. Порядок исчисления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совокупного дохода семьи получателя субсидии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а) супругом (супругой);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б) родителями или усыновителями несовершеннолетних детей;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несовершеннолетними детьми, в том числе усыновленными.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61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статьи 5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r:id="rId62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статьях 6</w:t>
        </w:r>
      </w:hyperlink>
      <w:r w:rsidRPr="0036538F">
        <w:rPr>
          <w:rFonts w:ascii="Arial" w:hAnsi="Arial" w:cs="Arial"/>
          <w:sz w:val="24"/>
          <w:szCs w:val="24"/>
        </w:rPr>
        <w:t xml:space="preserve"> - </w:t>
      </w:r>
      <w:hyperlink r:id="rId63" w:history="1">
        <w:r w:rsidRPr="0036538F">
          <w:rPr>
            <w:rFonts w:ascii="Arial" w:hAnsi="Arial" w:cs="Arial"/>
            <w:color w:val="0000FF"/>
            <w:sz w:val="24"/>
            <w:szCs w:val="24"/>
          </w:rPr>
          <w:t>12</w:t>
        </w:r>
      </w:hyperlink>
      <w:r w:rsidRPr="0036538F">
        <w:rPr>
          <w:rFonts w:ascii="Arial" w:hAnsi="Arial" w:cs="Arial"/>
          <w:sz w:val="24"/>
          <w:szCs w:val="24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учетом: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 xml:space="preserve">а) видов доходов, указанных в </w:t>
      </w:r>
      <w:hyperlink r:id="rId6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36538F">
        <w:rPr>
          <w:rFonts w:ascii="Arial" w:hAnsi="Arial" w:cs="Arial"/>
          <w:sz w:val="24"/>
          <w:szCs w:val="24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CA24BB" w:rsidRPr="00A45242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30" w:name="Par248"/>
      <w:bookmarkEnd w:id="30"/>
      <w:r w:rsidRPr="00A45242">
        <w:rPr>
          <w:rFonts w:ascii="Arial" w:hAnsi="Arial" w:cs="Arial"/>
          <w:b/>
          <w:sz w:val="24"/>
          <w:szCs w:val="24"/>
        </w:rP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доходов, полученных от сдачи жилых помещений в поднаем;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ar250"/>
      <w:bookmarkEnd w:id="31"/>
      <w:r w:rsidRPr="0036538F">
        <w:rPr>
          <w:rFonts w:ascii="Arial" w:hAnsi="Arial" w:cs="Arial"/>
          <w:sz w:val="24"/>
          <w:szCs w:val="24"/>
        </w:rPr>
        <w:t>г) компенсаций на оплату жилого помещения и коммунальных услуг, выплачиваемых отдельным категориям граждан;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65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е) 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(</w:t>
      </w:r>
      <w:proofErr w:type="spellStart"/>
      <w:r w:rsidRPr="0036538F">
        <w:rPr>
          <w:rFonts w:ascii="Arial" w:hAnsi="Arial" w:cs="Arial"/>
          <w:sz w:val="24"/>
          <w:szCs w:val="24"/>
        </w:rPr>
        <w:t>пп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. "е" в ред. </w:t>
      </w:r>
      <w:hyperlink r:id="rId66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з) доходов охотников-любителей, получаемых от сдачи добытых ими пушнины, </w:t>
      </w:r>
      <w:r w:rsidRPr="0036538F">
        <w:rPr>
          <w:rFonts w:ascii="Arial" w:hAnsi="Arial" w:cs="Arial"/>
          <w:sz w:val="24"/>
          <w:szCs w:val="24"/>
        </w:rPr>
        <w:lastRenderedPageBreak/>
        <w:t>мехового или кожевенного сырья либо мяса диких животных;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и) ежемесячного пособия по уходу за ребенком.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(</w:t>
      </w:r>
      <w:proofErr w:type="spellStart"/>
      <w:r w:rsidRPr="0036538F">
        <w:rPr>
          <w:rFonts w:ascii="Arial" w:hAnsi="Arial" w:cs="Arial"/>
          <w:sz w:val="24"/>
          <w:szCs w:val="24"/>
        </w:rPr>
        <w:t>пп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. "и"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35. При исчислении размера совокупного дохода семьи или одиноко проживающего гражданина не учитываются: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 xml:space="preserve">а) виды доходов, указанных в </w:t>
      </w:r>
      <w:hyperlink r:id="rId68" w:history="1">
        <w:r w:rsidRPr="0036538F">
          <w:rPr>
            <w:rFonts w:ascii="Arial" w:hAnsi="Arial" w:cs="Arial"/>
            <w:color w:val="0000FF"/>
            <w:sz w:val="24"/>
            <w:szCs w:val="24"/>
          </w:rPr>
          <w:t>абзаце двенадцатом подпункта "д" пункта 1</w:t>
        </w:r>
      </w:hyperlink>
      <w:r w:rsidRPr="0036538F">
        <w:rPr>
          <w:rFonts w:ascii="Arial" w:hAnsi="Arial" w:cs="Arial"/>
          <w:sz w:val="24"/>
          <w:szCs w:val="24"/>
        </w:rPr>
        <w:t xml:space="preserve"> (кроме надбавок и доплат ко всем видам выплат, указанных в этом подпункте), </w:t>
      </w:r>
      <w:hyperlink r:id="rId69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пунктах 2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r:id="rId70" w:history="1">
        <w:r w:rsidRPr="0036538F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36538F">
        <w:rPr>
          <w:rFonts w:ascii="Arial" w:hAnsi="Arial" w:cs="Arial"/>
          <w:sz w:val="24"/>
          <w:szCs w:val="24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7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18.06.2007 N 379)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72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6538F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73" w:history="1">
        <w:r w:rsidRPr="0036538F">
          <w:rPr>
            <w:rFonts w:ascii="Arial" w:hAnsi="Arial" w:cs="Arial"/>
            <w:color w:val="0000FF"/>
            <w:sz w:val="24"/>
            <w:szCs w:val="24"/>
          </w:rPr>
          <w:t>"О ветеранах"</w:t>
        </w:r>
      </w:hyperlink>
      <w:r w:rsidRPr="0036538F">
        <w:rPr>
          <w:rFonts w:ascii="Arial" w:hAnsi="Arial" w:cs="Arial"/>
          <w:sz w:val="24"/>
          <w:szCs w:val="24"/>
        </w:rPr>
        <w:t xml:space="preserve"> (в редакции Федерального закона от 2 января 2000 г. N 40-ФЗ), </w:t>
      </w:r>
      <w:hyperlink r:id="rId74" w:history="1">
        <w:r w:rsidRPr="0036538F">
          <w:rPr>
            <w:rFonts w:ascii="Arial" w:hAnsi="Arial" w:cs="Arial"/>
            <w:color w:val="0000FF"/>
            <w:sz w:val="24"/>
            <w:szCs w:val="24"/>
          </w:rPr>
          <w:t>"О социальной</w:t>
        </w:r>
        <w:proofErr w:type="gramEnd"/>
        <w:r w:rsidRPr="0036538F">
          <w:rPr>
            <w:rFonts w:ascii="Arial" w:hAnsi="Arial" w:cs="Arial"/>
            <w:color w:val="0000FF"/>
            <w:sz w:val="24"/>
            <w:szCs w:val="24"/>
          </w:rPr>
          <w:t xml:space="preserve"> защите</w:t>
        </w:r>
      </w:hyperlink>
      <w:r w:rsidRPr="0036538F">
        <w:rPr>
          <w:rFonts w:ascii="Arial" w:hAnsi="Arial" w:cs="Arial"/>
          <w:sz w:val="24"/>
          <w:szCs w:val="24"/>
        </w:rPr>
        <w:t xml:space="preserve"> инвалидов в Российской Федерации" и </w:t>
      </w:r>
      <w:hyperlink r:id="rId75" w:history="1">
        <w:r w:rsidRPr="0036538F">
          <w:rPr>
            <w:rFonts w:ascii="Arial" w:hAnsi="Arial" w:cs="Arial"/>
            <w:color w:val="0000FF"/>
            <w:sz w:val="24"/>
            <w:szCs w:val="24"/>
          </w:rPr>
          <w:t>"О социальных гарантиях</w:t>
        </w:r>
      </w:hyperlink>
      <w:r w:rsidRPr="0036538F">
        <w:rPr>
          <w:rFonts w:ascii="Arial" w:hAnsi="Arial" w:cs="Arial"/>
          <w:sz w:val="24"/>
          <w:szCs w:val="24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г) суммы ранее предоставленных субсидий на оплату жилого помещения и коммунальных услуг;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 w:rsidRPr="0036538F">
        <w:rPr>
          <w:rFonts w:ascii="Arial" w:hAnsi="Arial" w:cs="Arial"/>
          <w:sz w:val="24"/>
          <w:szCs w:val="24"/>
        </w:rPr>
        <w:t>средств бюджетов различных уровней бюджетной системы Российской Федерации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Федерации, кроме указанных в </w:t>
      </w:r>
      <w:hyperlink w:anchor="Par24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подпунктах "б"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50" w:history="1">
        <w:r w:rsidRPr="0036538F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36538F">
        <w:rPr>
          <w:rFonts w:ascii="Arial" w:hAnsi="Arial" w:cs="Arial"/>
          <w:sz w:val="24"/>
          <w:szCs w:val="24"/>
        </w:rPr>
        <w:t xml:space="preserve"> пункта 34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38. Среднемесячный совокупный доход семьи в расчетном периоде равен сумме среднемесячных доходов всех членов семьи.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2" w:name="Par269"/>
      <w:bookmarkEnd w:id="32"/>
      <w:r w:rsidRPr="0036538F">
        <w:rPr>
          <w:rFonts w:ascii="Arial" w:hAnsi="Arial" w:cs="Arial"/>
          <w:sz w:val="24"/>
          <w:szCs w:val="24"/>
        </w:rP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ar270"/>
      <w:bookmarkEnd w:id="33"/>
      <w:r w:rsidRPr="0036538F">
        <w:rPr>
          <w:rFonts w:ascii="Arial" w:hAnsi="Arial" w:cs="Arial"/>
          <w:sz w:val="24"/>
          <w:szCs w:val="24"/>
        </w:rPr>
        <w:t xml:space="preserve">40. Совокупный доход семьи, учитываемый при расчете размера субсидии в соответствии с </w:t>
      </w:r>
      <w:hyperlink w:anchor="Par139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23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159" w:history="1">
        <w:r w:rsidRPr="0036538F">
          <w:rPr>
            <w:rFonts w:ascii="Arial" w:hAnsi="Arial" w:cs="Arial"/>
            <w:color w:val="0000FF"/>
            <w:sz w:val="24"/>
            <w:szCs w:val="24"/>
          </w:rPr>
          <w:t>24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ar11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18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4" w:name="Par272"/>
      <w:bookmarkEnd w:id="34"/>
      <w:r w:rsidRPr="0036538F">
        <w:rPr>
          <w:rFonts w:ascii="Arial" w:hAnsi="Arial" w:cs="Arial"/>
          <w:sz w:val="24"/>
          <w:szCs w:val="24"/>
        </w:rPr>
        <w:t>VI. Порядок предоставления субсидий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41. Гражданам и (или) членам их семьи, имеющим право на субсидии в соответствии с </w:t>
      </w:r>
      <w:hyperlink w:anchor="Par5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55" w:history="1">
        <w:r w:rsidRPr="0036538F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61" w:history="1">
        <w:r w:rsidRPr="0036538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предоставляется одна субсидия на жилое помещение, в котором они проживают.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Субсидия предоставляется сроком на 6 месяцев.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lastRenderedPageBreak/>
        <w:t xml:space="preserve">(п. 41 в ред. </w:t>
      </w:r>
      <w:hyperlink r:id="rId76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ar232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29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8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, </w:t>
      </w:r>
      <w:hyperlink w:anchor="Par221" w:history="1">
        <w:r w:rsidRPr="0036538F">
          <w:rPr>
            <w:rFonts w:ascii="Arial" w:hAnsi="Arial" w:cs="Arial"/>
            <w:color w:val="0000FF"/>
            <w:sz w:val="24"/>
            <w:szCs w:val="24"/>
          </w:rPr>
          <w:t>27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42 в ред. </w:t>
      </w:r>
      <w:hyperlink r:id="rId77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42(1)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78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Par283"/>
      <w:bookmarkEnd w:id="35"/>
      <w:r w:rsidRPr="0036538F">
        <w:rPr>
          <w:rFonts w:ascii="Arial" w:hAnsi="Arial" w:cs="Arial"/>
          <w:sz w:val="24"/>
          <w:szCs w:val="24"/>
        </w:rPr>
        <w:t xml:space="preserve">44. При представлении документов, предусмотренных </w:t>
      </w:r>
      <w:hyperlink w:anchor="Par71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8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88" w:history="1">
        <w:r w:rsidRPr="0036538F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для осуществления перерасчета размера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(абзац введен </w:t>
      </w:r>
      <w:hyperlink r:id="rId79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ar283" w:history="1">
        <w:r w:rsidRPr="0036538F">
          <w:rPr>
            <w:rFonts w:ascii="Arial" w:hAnsi="Arial" w:cs="Arial"/>
            <w:color w:val="0000FF"/>
            <w:sz w:val="24"/>
            <w:szCs w:val="24"/>
          </w:rPr>
          <w:t>абзацем первым пункта 44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а выплата субсидии производится только в месяцы отопительного периода в пределах установленного абзацем вторым пункта 41 настоящих Правил срока предоставления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44(1) </w:t>
      </w:r>
      <w:proofErr w:type="gramStart"/>
      <w:r w:rsidRPr="0036538F">
        <w:rPr>
          <w:rFonts w:ascii="Arial" w:hAnsi="Arial" w:cs="Arial"/>
          <w:sz w:val="24"/>
          <w:szCs w:val="24"/>
        </w:rPr>
        <w:t>введен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</w:t>
      </w:r>
      <w:hyperlink r:id="rId8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45.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Уполномоченные органы ежемесячно до установленного в соответствии с частью 1 </w:t>
      </w:r>
      <w:hyperlink r:id="rId81" w:history="1">
        <w:r w:rsidRPr="0036538F">
          <w:rPr>
            <w:rFonts w:ascii="Arial" w:hAnsi="Arial" w:cs="Arial"/>
            <w:color w:val="0000FF"/>
            <w:sz w:val="24"/>
            <w:szCs w:val="24"/>
          </w:rPr>
          <w:t>статьи 155</w:t>
        </w:r>
      </w:hyperlink>
      <w:r w:rsidRPr="0036538F">
        <w:rPr>
          <w:rFonts w:ascii="Arial" w:hAnsi="Arial" w:cs="Arial"/>
          <w:sz w:val="24"/>
          <w:szCs w:val="24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82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6538F">
        <w:rPr>
          <w:rFonts w:ascii="Arial" w:hAnsi="Arial" w:cs="Arial"/>
          <w:sz w:val="24"/>
          <w:szCs w:val="24"/>
        </w:rP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47.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При изменении размера платы за содержание и ремонт жилого помещения в случае оказания услуг и выполнения работ по управлению, содержанию и ремонту </w:t>
      </w:r>
      <w:r w:rsidRPr="0036538F">
        <w:rPr>
          <w:rFonts w:ascii="Arial" w:hAnsi="Arial" w:cs="Arial"/>
          <w:sz w:val="24"/>
          <w:szCs w:val="24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субсидии не производится, за исключением случая, предусмотренного пунктом 27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6" w:name="Par294"/>
      <w:bookmarkEnd w:id="36"/>
      <w:r w:rsidRPr="0036538F">
        <w:rPr>
          <w:rFonts w:ascii="Arial" w:hAnsi="Arial" w:cs="Arial"/>
          <w:sz w:val="24"/>
          <w:szCs w:val="24"/>
        </w:rPr>
        <w:t xml:space="preserve">48. Получатель субсидии в течение одного месяца после наступления событий, предусмотренных </w:t>
      </w:r>
      <w:hyperlink w:anchor="Par32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325" w:history="1">
        <w:r w:rsidRPr="0036538F">
          <w:rPr>
            <w:rFonts w:ascii="Arial" w:hAnsi="Arial" w:cs="Arial"/>
            <w:color w:val="0000FF"/>
            <w:sz w:val="24"/>
            <w:szCs w:val="24"/>
          </w:rPr>
          <w:t>"б" пункта 60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48 в ред. </w:t>
      </w:r>
      <w:hyperlink r:id="rId83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7" w:name="Par296"/>
      <w:bookmarkEnd w:id="37"/>
      <w:r w:rsidRPr="0036538F">
        <w:rPr>
          <w:rFonts w:ascii="Arial" w:hAnsi="Arial" w:cs="Arial"/>
          <w:sz w:val="24"/>
          <w:szCs w:val="24"/>
        </w:rPr>
        <w:t xml:space="preserve">49.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При отказе от добровольного возврата указанных средств они по иску уполномоченного органа </w:t>
      </w:r>
      <w:proofErr w:type="spellStart"/>
      <w:r w:rsidRPr="0036538F">
        <w:rPr>
          <w:rFonts w:ascii="Arial" w:hAnsi="Arial" w:cs="Arial"/>
          <w:sz w:val="24"/>
          <w:szCs w:val="24"/>
        </w:rPr>
        <w:t>истребуются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8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8" w:name="Par298"/>
      <w:bookmarkEnd w:id="38"/>
      <w:r w:rsidRPr="0036538F">
        <w:rPr>
          <w:rFonts w:ascii="Arial" w:hAnsi="Arial" w:cs="Arial"/>
          <w:sz w:val="24"/>
          <w:szCs w:val="24"/>
        </w:rP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ar296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49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9" w:name="Par300"/>
      <w:bookmarkEnd w:id="39"/>
      <w:r w:rsidRPr="0036538F">
        <w:rPr>
          <w:rFonts w:ascii="Arial" w:hAnsi="Arial" w:cs="Arial"/>
          <w:sz w:val="24"/>
          <w:szCs w:val="24"/>
        </w:rPr>
        <w:t>VII. Особенности предоставления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субсидий отдельным категориям граждан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ar303"/>
      <w:bookmarkEnd w:id="40"/>
      <w:r w:rsidRPr="0036538F">
        <w:rPr>
          <w:rFonts w:ascii="Arial" w:hAnsi="Arial" w:cs="Arial"/>
          <w:sz w:val="24"/>
          <w:szCs w:val="24"/>
        </w:rPr>
        <w:t xml:space="preserve">51. Федеральные органы исполнительной власти, в которых </w:t>
      </w:r>
      <w:hyperlink r:id="rId85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6538F">
        <w:rPr>
          <w:rFonts w:ascii="Arial" w:hAnsi="Arial" w:cs="Arial"/>
          <w:sz w:val="24"/>
          <w:szCs w:val="24"/>
        </w:rPr>
        <w:t xml:space="preserve"> предусмотрена военная служба, принимают решение о предоставлении субсидий: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а) сотрудникам, проходящим военную службу в указанных федеральных органах исполнительной власти, сведения о которых не подлежат разглашению;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 и организациях соответствующих федеральных органов исполнительной власти.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52. Гражданам, указанным в </w:t>
      </w:r>
      <w:hyperlink w:anchor="Par30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51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ar139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23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159" w:history="1">
        <w:r w:rsidRPr="0036538F">
          <w:rPr>
            <w:rFonts w:ascii="Arial" w:hAnsi="Arial" w:cs="Arial"/>
            <w:color w:val="0000FF"/>
            <w:sz w:val="24"/>
            <w:szCs w:val="24"/>
          </w:rPr>
          <w:t>24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с учетом региональных стандартов.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ar30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51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власти, в которых </w:t>
      </w:r>
      <w:hyperlink r:id="rId86" w:history="1">
        <w:r w:rsidRPr="0036538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6538F">
        <w:rPr>
          <w:rFonts w:ascii="Arial" w:hAnsi="Arial" w:cs="Arial"/>
          <w:sz w:val="24"/>
          <w:szCs w:val="24"/>
        </w:rPr>
        <w:t xml:space="preserve"> предусмотрена военная служба, в пределах их компетенции.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 w:rsidRPr="0036538F">
        <w:rPr>
          <w:rFonts w:ascii="Arial" w:hAnsi="Arial" w:cs="Arial"/>
          <w:sz w:val="24"/>
          <w:szCs w:val="24"/>
        </w:rPr>
        <w:t>управомоченным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 им государственным учреждением в порядке и на условиях, которые установлены </w:t>
      </w:r>
      <w:hyperlink w:anchor="Par5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пунктами 1</w:t>
        </w:r>
      </w:hyperlink>
      <w:r w:rsidRPr="0036538F">
        <w:rPr>
          <w:rFonts w:ascii="Arial" w:hAnsi="Arial" w:cs="Arial"/>
          <w:sz w:val="24"/>
          <w:szCs w:val="24"/>
        </w:rPr>
        <w:t xml:space="preserve"> - </w:t>
      </w:r>
      <w:hyperlink w:anchor="Par298" w:history="1">
        <w:r w:rsidRPr="0036538F">
          <w:rPr>
            <w:rFonts w:ascii="Arial" w:hAnsi="Arial" w:cs="Arial"/>
            <w:color w:val="0000FF"/>
            <w:sz w:val="24"/>
            <w:szCs w:val="24"/>
          </w:rPr>
          <w:t>50</w:t>
        </w:r>
      </w:hyperlink>
      <w:r w:rsidRPr="0036538F">
        <w:rPr>
          <w:rFonts w:ascii="Arial" w:hAnsi="Arial" w:cs="Arial"/>
          <w:sz w:val="24"/>
          <w:szCs w:val="24"/>
        </w:rPr>
        <w:t xml:space="preserve"> и </w:t>
      </w:r>
      <w:hyperlink w:anchor="Par315" w:history="1">
        <w:r w:rsidRPr="0036538F">
          <w:rPr>
            <w:rFonts w:ascii="Arial" w:hAnsi="Arial" w:cs="Arial"/>
            <w:color w:val="0000FF"/>
            <w:sz w:val="24"/>
            <w:szCs w:val="24"/>
          </w:rPr>
          <w:t>56</w:t>
        </w:r>
      </w:hyperlink>
      <w:r w:rsidRPr="0036538F">
        <w:rPr>
          <w:rFonts w:ascii="Arial" w:hAnsi="Arial" w:cs="Arial"/>
          <w:sz w:val="24"/>
          <w:szCs w:val="24"/>
        </w:rPr>
        <w:t xml:space="preserve"> - </w:t>
      </w:r>
      <w:hyperlink w:anchor="Par335" w:history="1">
        <w:r w:rsidRPr="0036538F">
          <w:rPr>
            <w:rFonts w:ascii="Arial" w:hAnsi="Arial" w:cs="Arial"/>
            <w:color w:val="0000FF"/>
            <w:sz w:val="24"/>
            <w:szCs w:val="24"/>
          </w:rPr>
          <w:t>64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Постановлений Правительства РФ от 18.06.2007 </w:t>
      </w:r>
      <w:hyperlink r:id="rId87" w:history="1">
        <w:r w:rsidRPr="0036538F">
          <w:rPr>
            <w:rFonts w:ascii="Arial" w:hAnsi="Arial" w:cs="Arial"/>
            <w:color w:val="0000FF"/>
            <w:sz w:val="24"/>
            <w:szCs w:val="24"/>
          </w:rPr>
          <w:t>N 379</w:t>
        </w:r>
      </w:hyperlink>
      <w:r w:rsidRPr="0036538F">
        <w:rPr>
          <w:rFonts w:ascii="Arial" w:hAnsi="Arial" w:cs="Arial"/>
          <w:sz w:val="24"/>
          <w:szCs w:val="24"/>
        </w:rPr>
        <w:t xml:space="preserve">, от 24.12.2008 </w:t>
      </w:r>
      <w:hyperlink r:id="rId88" w:history="1">
        <w:r w:rsidRPr="0036538F">
          <w:rPr>
            <w:rFonts w:ascii="Arial" w:hAnsi="Arial" w:cs="Arial"/>
            <w:color w:val="0000FF"/>
            <w:sz w:val="24"/>
            <w:szCs w:val="24"/>
          </w:rPr>
          <w:t>N 1001</w:t>
        </w:r>
      </w:hyperlink>
      <w:r w:rsidRPr="0036538F">
        <w:rPr>
          <w:rFonts w:ascii="Arial" w:hAnsi="Arial" w:cs="Arial"/>
          <w:sz w:val="24"/>
          <w:szCs w:val="24"/>
        </w:rPr>
        <w:t>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55.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</w:t>
      </w:r>
      <w:r w:rsidRPr="0036538F">
        <w:rPr>
          <w:rFonts w:ascii="Arial" w:hAnsi="Arial" w:cs="Arial"/>
          <w:sz w:val="24"/>
          <w:szCs w:val="24"/>
        </w:rPr>
        <w:lastRenderedPageBreak/>
        <w:t>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1" w:name="Par312"/>
      <w:bookmarkEnd w:id="41"/>
      <w:r w:rsidRPr="0036538F">
        <w:rPr>
          <w:rFonts w:ascii="Arial" w:hAnsi="Arial" w:cs="Arial"/>
          <w:sz w:val="24"/>
          <w:szCs w:val="24"/>
        </w:rPr>
        <w:t>VIII. Условия приостановления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и прекращения предоставления субсидий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ar315"/>
      <w:bookmarkEnd w:id="42"/>
      <w:r w:rsidRPr="0036538F">
        <w:rPr>
          <w:rFonts w:ascii="Arial" w:hAnsi="Arial" w:cs="Arial"/>
          <w:sz w:val="24"/>
          <w:szCs w:val="24"/>
        </w:rPr>
        <w:t>56. Предоставление субсидий может быть приостановлено по решению уполномоченного органа при условии: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б) невыполнения получателем субсидии условий соглашения по погашению задолженности, предусмотренного </w:t>
      </w:r>
      <w:hyperlink w:anchor="Par62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в) неисполнения получателем субсидии требований, предусмотренных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но не более чем на один месяц.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58. При наличии уважительных причин возникновения условий, указанных в </w:t>
      </w:r>
      <w:hyperlink w:anchor="Par31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56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59.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При отсутствии уважительных причин возникновения условий, указанных в </w:t>
      </w:r>
      <w:hyperlink w:anchor="Par31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56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60. Предоставление субсидии прекращается по решению уполномоченного органа при условии: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ar324"/>
      <w:bookmarkEnd w:id="43"/>
      <w:r w:rsidRPr="0036538F">
        <w:rPr>
          <w:rFonts w:ascii="Arial" w:hAnsi="Arial" w:cs="Arial"/>
          <w:sz w:val="24"/>
          <w:szCs w:val="24"/>
        </w:rPr>
        <w:t>а) изменения места постоянного жительства получателя субсидии;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ar325"/>
      <w:bookmarkEnd w:id="44"/>
      <w:r w:rsidRPr="0036538F">
        <w:rPr>
          <w:rFonts w:ascii="Arial" w:hAnsi="Arial" w:cs="Arial"/>
          <w:sz w:val="24"/>
          <w:szCs w:val="24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(</w:t>
      </w:r>
      <w:proofErr w:type="spellStart"/>
      <w:r w:rsidRPr="0036538F">
        <w:rPr>
          <w:rFonts w:ascii="Arial" w:hAnsi="Arial" w:cs="Arial"/>
          <w:sz w:val="24"/>
          <w:szCs w:val="24"/>
        </w:rPr>
        <w:t>пп</w:t>
      </w:r>
      <w:proofErr w:type="spellEnd"/>
      <w:r w:rsidRPr="0036538F">
        <w:rPr>
          <w:rFonts w:ascii="Arial" w:hAnsi="Arial" w:cs="Arial"/>
          <w:sz w:val="24"/>
          <w:szCs w:val="24"/>
        </w:rPr>
        <w:t xml:space="preserve">. "б" в ред. </w:t>
      </w:r>
      <w:hyperlink r:id="rId89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30.07.2014 N 734)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ar327"/>
      <w:bookmarkEnd w:id="45"/>
      <w:proofErr w:type="gramStart"/>
      <w:r w:rsidRPr="0036538F">
        <w:rPr>
          <w:rFonts w:ascii="Arial" w:hAnsi="Arial" w:cs="Arial"/>
          <w:sz w:val="24"/>
          <w:szCs w:val="24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ar294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48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 w:rsidRPr="0036538F">
        <w:rPr>
          <w:rFonts w:ascii="Arial" w:hAnsi="Arial" w:cs="Arial"/>
          <w:sz w:val="24"/>
          <w:szCs w:val="24"/>
        </w:rPr>
        <w:t>с даты уведомления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получателя субсидии о </w:t>
      </w:r>
      <w:r w:rsidRPr="0036538F">
        <w:rPr>
          <w:rFonts w:ascii="Arial" w:hAnsi="Arial" w:cs="Arial"/>
          <w:sz w:val="24"/>
          <w:szCs w:val="24"/>
        </w:rPr>
        <w:lastRenderedPageBreak/>
        <w:t>приостановлении предоставления субсидии (при отсутствии уважительной причины ее образования).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61. Возврат в бюджет, из которого была необоснованно получена субсидия, при наличии условий, указанных в </w:t>
      </w:r>
      <w:hyperlink w:anchor="Par32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 w:rsidRPr="0036538F">
        <w:rPr>
          <w:rFonts w:ascii="Arial" w:hAnsi="Arial" w:cs="Arial"/>
          <w:sz w:val="24"/>
          <w:szCs w:val="24"/>
        </w:rPr>
        <w:t xml:space="preserve"> - </w:t>
      </w:r>
      <w:hyperlink w:anchor="Par327" w:history="1">
        <w:r w:rsidRPr="0036538F">
          <w:rPr>
            <w:rFonts w:ascii="Arial" w:hAnsi="Arial" w:cs="Arial"/>
            <w:color w:val="0000FF"/>
            <w:sz w:val="24"/>
            <w:szCs w:val="24"/>
          </w:rPr>
          <w:t>"в"</w:t>
        </w:r>
      </w:hyperlink>
      <w:r w:rsidRPr="0036538F">
        <w:rPr>
          <w:rFonts w:ascii="Arial" w:hAnsi="Arial" w:cs="Arial"/>
          <w:sz w:val="24"/>
          <w:szCs w:val="24"/>
        </w:rP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90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 w:rsidRPr="0036538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решения с указанием оснований его принятия. Копия решения помещается в персональное дело.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63. Предоставление субсидии прекращается: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со дня принятия решения о прекращении предоставления субсидии в соответствии с </w:t>
      </w:r>
      <w:hyperlink w:anchor="Par32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36538F">
        <w:rPr>
          <w:rFonts w:ascii="Arial" w:hAnsi="Arial" w:cs="Arial"/>
          <w:sz w:val="24"/>
          <w:szCs w:val="24"/>
        </w:rPr>
        <w:t xml:space="preserve"> - </w:t>
      </w:r>
      <w:hyperlink w:anchor="Par327" w:history="1">
        <w:r w:rsidRPr="0036538F">
          <w:rPr>
            <w:rFonts w:ascii="Arial" w:hAnsi="Arial" w:cs="Arial"/>
            <w:color w:val="0000FF"/>
            <w:sz w:val="24"/>
            <w:szCs w:val="24"/>
          </w:rPr>
          <w:t>"в"</w:t>
        </w:r>
      </w:hyperlink>
      <w:r w:rsidRPr="0036538F">
        <w:rPr>
          <w:rFonts w:ascii="Arial" w:hAnsi="Arial" w:cs="Arial"/>
          <w:sz w:val="24"/>
          <w:szCs w:val="24"/>
        </w:rPr>
        <w:t xml:space="preserve"> пункта 60 настоящих Правил до окончания периода, на который субсидия предоставлялась;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со дня принятия решения о приостановлении предоставления субсидии в соответствии с </w:t>
      </w:r>
      <w:hyperlink w:anchor="Par315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пунктом 56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ar335"/>
      <w:bookmarkEnd w:id="46"/>
      <w:r w:rsidRPr="0036538F">
        <w:rPr>
          <w:rFonts w:ascii="Arial" w:hAnsi="Arial" w:cs="Arial"/>
          <w:sz w:val="24"/>
          <w:szCs w:val="24"/>
        </w:rPr>
        <w:t xml:space="preserve">64. </w:t>
      </w:r>
      <w:proofErr w:type="gramStart"/>
      <w:r w:rsidRPr="0036538F">
        <w:rPr>
          <w:rFonts w:ascii="Arial" w:hAnsi="Arial" w:cs="Arial"/>
          <w:sz w:val="24"/>
          <w:szCs w:val="24"/>
        </w:rP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 w:rsidRPr="0036538F">
        <w:rPr>
          <w:rFonts w:ascii="Arial" w:hAnsi="Arial" w:cs="Arial"/>
          <w:sz w:val="24"/>
          <w:szCs w:val="24"/>
        </w:rPr>
        <w:t>наймодателей</w:t>
      </w:r>
      <w:proofErr w:type="spellEnd"/>
      <w:r w:rsidRPr="0036538F">
        <w:rPr>
          <w:rFonts w:ascii="Arial" w:hAnsi="Arial" w:cs="Arial"/>
          <w:sz w:val="24"/>
          <w:szCs w:val="24"/>
        </w:rPr>
        <w:t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7" w:name="Par337"/>
      <w:bookmarkEnd w:id="47"/>
      <w:r w:rsidRPr="0036538F">
        <w:rPr>
          <w:rFonts w:ascii="Arial" w:hAnsi="Arial" w:cs="Arial"/>
          <w:sz w:val="24"/>
          <w:szCs w:val="24"/>
        </w:rPr>
        <w:t>IX. Финансирование расходов,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связанных с предоставлением субсидий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66. Финансирование расходов на предоставление субсидий осуществляется из бюджетов субъектов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(п. 66 в ред. </w:t>
      </w:r>
      <w:hyperlink r:id="rId91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67. Финансирование расходов на предоставление субсидий гражданам, указанным в </w:t>
      </w:r>
      <w:hyperlink w:anchor="Par303" w:history="1">
        <w:r w:rsidRPr="0036538F">
          <w:rPr>
            <w:rFonts w:ascii="Arial" w:hAnsi="Arial" w:cs="Arial"/>
            <w:color w:val="0000FF"/>
            <w:sz w:val="24"/>
            <w:szCs w:val="24"/>
          </w:rPr>
          <w:t>пункте 51</w:t>
        </w:r>
      </w:hyperlink>
      <w:r w:rsidRPr="0036538F">
        <w:rPr>
          <w:rFonts w:ascii="Arial" w:hAnsi="Arial" w:cs="Arial"/>
          <w:sz w:val="24"/>
          <w:szCs w:val="24"/>
        </w:rPr>
        <w:t xml:space="preserve"> настоящих Правил, осуществляется за счет средств федерального бюджета, выделяемых на эти цели воинским частям и организациям соответствующих федеральных органов исполнительной власти.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92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18.06.2007 N 379)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68 - 69. Утратили силу. - </w:t>
      </w:r>
      <w:hyperlink r:id="rId93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70. </w:t>
      </w:r>
      <w:proofErr w:type="gramStart"/>
      <w:r w:rsidRPr="0036538F">
        <w:rPr>
          <w:rFonts w:ascii="Arial" w:hAnsi="Arial" w:cs="Arial"/>
          <w:sz w:val="24"/>
          <w:szCs w:val="24"/>
        </w:rP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 w:rsidRPr="0036538F">
        <w:rPr>
          <w:rFonts w:ascii="Arial" w:hAnsi="Arial" w:cs="Arial"/>
          <w:sz w:val="24"/>
          <w:szCs w:val="24"/>
        </w:rPr>
        <w:t xml:space="preserve"> за счет средств местного бюджета.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CA24BB" w:rsidRPr="0036538F" w:rsidRDefault="00CA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38F">
        <w:rPr>
          <w:rFonts w:ascii="Arial" w:hAnsi="Arial" w:cs="Arial"/>
          <w:sz w:val="24"/>
          <w:szCs w:val="24"/>
        </w:rPr>
        <w:t xml:space="preserve">(в ред. </w:t>
      </w:r>
      <w:hyperlink r:id="rId94" w:history="1">
        <w:r w:rsidRPr="0036538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36538F">
        <w:rPr>
          <w:rFonts w:ascii="Arial" w:hAnsi="Arial" w:cs="Arial"/>
          <w:sz w:val="24"/>
          <w:szCs w:val="24"/>
        </w:rPr>
        <w:t xml:space="preserve"> Правительства РФ от 24.12.2008 N 1001)</w:t>
      </w:r>
    </w:p>
    <w:p w:rsidR="00CA24BB" w:rsidRPr="0036538F" w:rsidRDefault="00CA24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sectPr w:rsidR="00CA24BB" w:rsidRPr="0036538F" w:rsidSect="0036538F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BB"/>
    <w:rsid w:val="00182713"/>
    <w:rsid w:val="0036538F"/>
    <w:rsid w:val="00393343"/>
    <w:rsid w:val="00A45242"/>
    <w:rsid w:val="00BF0323"/>
    <w:rsid w:val="00C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8A8ED704DCE2438B9A68A9CAB74938A738F5FE9B6FAE5D36115DF37FuCI" TargetMode="External"/><Relationship Id="rId18" Type="http://schemas.openxmlformats.org/officeDocument/2006/relationships/hyperlink" Target="consultantplus://offline/ref=528A8ED704DCE2438B9A68A9CAB74938A237F2F69E66F3573E4851F1FBD8F029F7CE9F1751069BDA77u1I" TargetMode="External"/><Relationship Id="rId26" Type="http://schemas.openxmlformats.org/officeDocument/2006/relationships/hyperlink" Target="consultantplus://offline/ref=528A8ED704DCE2438B9A68A9CAB74938A237F2F69E66F3573E4851F1FBD8F029F7CE9F1751069BDB77u5I" TargetMode="External"/><Relationship Id="rId39" Type="http://schemas.openxmlformats.org/officeDocument/2006/relationships/hyperlink" Target="consultantplus://offline/ref=528A8ED704DCE2438B9A68A9CAB74938A237F2F69E66F3573E4851F1FBD8F029F7CE9F1751069BD877u5I" TargetMode="External"/><Relationship Id="rId21" Type="http://schemas.openxmlformats.org/officeDocument/2006/relationships/hyperlink" Target="consultantplus://offline/ref=528A8ED704DCE2438B9A68A9CAB74938A032FDFD9A6FAE5D36115DF37FuCI" TargetMode="External"/><Relationship Id="rId34" Type="http://schemas.openxmlformats.org/officeDocument/2006/relationships/hyperlink" Target="consultantplus://offline/ref=528A8ED704DCE2438B9A68A9CAB74938A235F7FB9F63F3573E4851F1FBD8F029F7CE9F1751069BD877u0I" TargetMode="External"/><Relationship Id="rId42" Type="http://schemas.openxmlformats.org/officeDocument/2006/relationships/hyperlink" Target="consultantplus://offline/ref=528A8ED704DCE2438B9A68A9CAB74938A237F2FE9963F3573E4851F1FBD8F029F7CE9F1751069FDC77u6I" TargetMode="External"/><Relationship Id="rId47" Type="http://schemas.openxmlformats.org/officeDocument/2006/relationships/hyperlink" Target="consultantplus://offline/ref=528A8ED704DCE2438B9A68A9CAB74938A237F2FE9963F3573E4851F1FBD8F029F7CE9F17510692DE77uCI" TargetMode="External"/><Relationship Id="rId50" Type="http://schemas.openxmlformats.org/officeDocument/2006/relationships/hyperlink" Target="consultantplus://offline/ref=528A8ED704DCE2438B9A68A9CAB74938A237F2F69E66F3573E4851F1FBD8F029F7CE9F1751069BD877u0I" TargetMode="External"/><Relationship Id="rId55" Type="http://schemas.openxmlformats.org/officeDocument/2006/relationships/hyperlink" Target="consultantplus://offline/ref=528A8ED704DCE2438B9A68A9CAB74938A237F2F69E66F3573E4851F1FBD8F029F7CE9F1751069BD977u2I" TargetMode="External"/><Relationship Id="rId63" Type="http://schemas.openxmlformats.org/officeDocument/2006/relationships/hyperlink" Target="consultantplus://offline/ref=528A8ED704DCE2438B9A68A9CAB74938A235FCF79F61F3573E4851F1FBD8F029F7CE9F1751069BD877uCI" TargetMode="External"/><Relationship Id="rId68" Type="http://schemas.openxmlformats.org/officeDocument/2006/relationships/hyperlink" Target="consultantplus://offline/ref=528A8ED704DCE2438B9A68A9CAB74938A432F7FD9B6FAE5D36115DF3FCD7AF3EF08793165106997DuDI" TargetMode="External"/><Relationship Id="rId76" Type="http://schemas.openxmlformats.org/officeDocument/2006/relationships/hyperlink" Target="consultantplus://offline/ref=528A8ED704DCE2438B9A68A9CAB74938AB32F1FA9D6FAE5D36115DF3FCD7AF3EF08793165106997DuAI" TargetMode="External"/><Relationship Id="rId84" Type="http://schemas.openxmlformats.org/officeDocument/2006/relationships/hyperlink" Target="consultantplus://offline/ref=528A8ED704DCE2438B9A68A9CAB74938AB32F1FA9D6FAE5D36115DF3FCD7AF3EF08793165106997DuCI" TargetMode="External"/><Relationship Id="rId89" Type="http://schemas.openxmlformats.org/officeDocument/2006/relationships/hyperlink" Target="consultantplus://offline/ref=528A8ED704DCE2438B9A68A9CAB74938A237F2F69E66F3573E4851F1FBD8F029F7CE9F1751069BDF77u3I" TargetMode="External"/><Relationship Id="rId7" Type="http://schemas.openxmlformats.org/officeDocument/2006/relationships/hyperlink" Target="consultantplus://offline/ref=528A8ED704DCE2438B9A68A9CAB74938AB32F1FA9D6FAE5D36115DF3FCD7AF3EF087931651069B7DuFI" TargetMode="External"/><Relationship Id="rId71" Type="http://schemas.openxmlformats.org/officeDocument/2006/relationships/hyperlink" Target="consultantplus://offline/ref=528A8ED704DCE2438B9A68A9CAB74938A634F7FE986FAE5D36115DF3FCD7AF3EF087931651069A7Du9I" TargetMode="External"/><Relationship Id="rId92" Type="http://schemas.openxmlformats.org/officeDocument/2006/relationships/hyperlink" Target="consultantplus://offline/ref=528A8ED704DCE2438B9A68A9CAB74938A634F7FE986FAE5D36115DF3FCD7AF3EF087931651069A7Du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A8ED704DCE2438B9A68A9CAB74938AB32F1FA9D6FAE5D36115DF3FCD7AF3EF087931651069B7DuFI" TargetMode="External"/><Relationship Id="rId29" Type="http://schemas.openxmlformats.org/officeDocument/2006/relationships/hyperlink" Target="consultantplus://offline/ref=528A8ED704DCE2438B9A68A9CAB74938A235F7FB9F63F3573E4851F1FBD8F029F7CE9F1751069BD877u7I" TargetMode="External"/><Relationship Id="rId11" Type="http://schemas.openxmlformats.org/officeDocument/2006/relationships/hyperlink" Target="consultantplus://offline/ref=528A8ED704DCE2438B9A68A9CAB74938A237F2FE9963F3573E4851F1FBD8F029F7CE9F17510692DF77u3I" TargetMode="External"/><Relationship Id="rId24" Type="http://schemas.openxmlformats.org/officeDocument/2006/relationships/hyperlink" Target="consultantplus://offline/ref=528A8ED704DCE2438B9A68A9CAB74938A237F2F69E66F3573E4851F1FBD8F029F7CE9F1751069BDA77uDI" TargetMode="External"/><Relationship Id="rId32" Type="http://schemas.openxmlformats.org/officeDocument/2006/relationships/hyperlink" Target="consultantplus://offline/ref=528A8ED704DCE2438B9A68A9CAB74938A237F1FE9D65F3573E4851F1FB7Du8I" TargetMode="External"/><Relationship Id="rId37" Type="http://schemas.openxmlformats.org/officeDocument/2006/relationships/hyperlink" Target="consultantplus://offline/ref=528A8ED704DCE2438B9A68A9CAB74938A237F2F69E66F3573E4851F1FBD8F029F7CE9F1751069BDB77uCI" TargetMode="External"/><Relationship Id="rId40" Type="http://schemas.openxmlformats.org/officeDocument/2006/relationships/hyperlink" Target="consultantplus://offline/ref=528A8ED704DCE2438B9A68A9CAB74938A237F2F69E66F3573E4851F1FBD8F029F7CE9F1751069BD877u6I" TargetMode="External"/><Relationship Id="rId45" Type="http://schemas.openxmlformats.org/officeDocument/2006/relationships/hyperlink" Target="consultantplus://offline/ref=528A8ED704DCE2438B9A68A9CAB74938A237F2FE9963F3573E4851F1FBD8F029F7CE9F17510692DE77u3I" TargetMode="External"/><Relationship Id="rId53" Type="http://schemas.openxmlformats.org/officeDocument/2006/relationships/hyperlink" Target="consultantplus://offline/ref=528A8ED704DCE2438B9A68A9CAB74938A237F2F69E66F3573E4851F1FBD8F029F7CE9F1751069BD977u0I" TargetMode="External"/><Relationship Id="rId58" Type="http://schemas.openxmlformats.org/officeDocument/2006/relationships/hyperlink" Target="consultantplus://offline/ref=528A8ED704DCE2438B9A68A9CAB74938A237F2F69E66F3573E4851F1FBD8F029F7CE9F1751069BDE77u7I" TargetMode="External"/><Relationship Id="rId66" Type="http://schemas.openxmlformats.org/officeDocument/2006/relationships/hyperlink" Target="consultantplus://offline/ref=528A8ED704DCE2438B9A68A9CAB74938AB32F1FA9D6FAE5D36115DF3FCD7AF3EF087931651069A7Du2I" TargetMode="External"/><Relationship Id="rId74" Type="http://schemas.openxmlformats.org/officeDocument/2006/relationships/hyperlink" Target="consultantplus://offline/ref=528A8ED704DCE2438B9A68A9CAB74938A237F0F79D61F3573E4851F1FB7Du8I" TargetMode="External"/><Relationship Id="rId79" Type="http://schemas.openxmlformats.org/officeDocument/2006/relationships/hyperlink" Target="consultantplus://offline/ref=528A8ED704DCE2438B9A68A9CAB74938A237F2F69E66F3573E4851F1FBD8F029F7CE9F1751069BDF77u7I" TargetMode="External"/><Relationship Id="rId87" Type="http://schemas.openxmlformats.org/officeDocument/2006/relationships/hyperlink" Target="consultantplus://offline/ref=528A8ED704DCE2438B9A68A9CAB74938A634F7FE986FAE5D36115DF3FCD7AF3EF087931651069A7DuE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28A8ED704DCE2438B9A68A9CAB74938A235FCF79F61F3573E4851F1FBD8F029F7CE9F1751069BDB77uDI" TargetMode="External"/><Relationship Id="rId82" Type="http://schemas.openxmlformats.org/officeDocument/2006/relationships/hyperlink" Target="consultantplus://offline/ref=528A8ED704DCE2438B9A68A9CAB74938AB32F1FA9D6FAE5D36115DF3FCD7AF3EF08793165106997Du9I" TargetMode="External"/><Relationship Id="rId90" Type="http://schemas.openxmlformats.org/officeDocument/2006/relationships/hyperlink" Target="consultantplus://offline/ref=528A8ED704DCE2438B9A68A9CAB74938AB32F1FA9D6FAE5D36115DF3FCD7AF3EF08793165106987DuA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528A8ED704DCE2438B9A68A9CAB74938A233F5FB9E6DF3573E4851F1FBD8F029F7CE9F1751069BD877uDI" TargetMode="External"/><Relationship Id="rId14" Type="http://schemas.openxmlformats.org/officeDocument/2006/relationships/hyperlink" Target="consultantplus://offline/ref=528A8ED704DCE2438B9A68A9CAB74938A738F4F69A6FAE5D36115DF37FuCI" TargetMode="External"/><Relationship Id="rId22" Type="http://schemas.openxmlformats.org/officeDocument/2006/relationships/hyperlink" Target="consultantplus://offline/ref=528A8ED704DCE2438B9A68A9CAB74938A237F4FF9D66F3573E4851F1FBD8F029F7CE9F145570u5I" TargetMode="External"/><Relationship Id="rId27" Type="http://schemas.openxmlformats.org/officeDocument/2006/relationships/hyperlink" Target="consultantplus://offline/ref=528A8ED704DCE2438B9A68A9CAB74938A235F7FB9F63F3573E4851F1FBD8F029F7CE9F1751069BDA77uDI" TargetMode="External"/><Relationship Id="rId30" Type="http://schemas.openxmlformats.org/officeDocument/2006/relationships/hyperlink" Target="consultantplus://offline/ref=528A8ED704DCE2438B9A68A9CAB74938A237F2F69E66F3573E4851F1FBD8F029F7CE9F1751069BDB77u6I" TargetMode="External"/><Relationship Id="rId35" Type="http://schemas.openxmlformats.org/officeDocument/2006/relationships/hyperlink" Target="consultantplus://offline/ref=528A8ED704DCE2438B9A68A9CAB74938A237F2F69E66F3573E4851F1FBD8F029F7CE9F1751069BDB77u1I" TargetMode="External"/><Relationship Id="rId43" Type="http://schemas.openxmlformats.org/officeDocument/2006/relationships/hyperlink" Target="consultantplus://offline/ref=528A8ED704DCE2438B9A68A9CAB74938A237F2FE9963F3573E4851F1FBD8F029F7CE9F17510699D977uDI" TargetMode="External"/><Relationship Id="rId48" Type="http://schemas.openxmlformats.org/officeDocument/2006/relationships/hyperlink" Target="consultantplus://offline/ref=528A8ED704DCE2438B9A68A9CAB74938A237F2FE9963F3573E4851F1FB7Du8I" TargetMode="External"/><Relationship Id="rId56" Type="http://schemas.openxmlformats.org/officeDocument/2006/relationships/hyperlink" Target="consultantplus://offline/ref=528A8ED704DCE2438B9A68A9CAB74938A237F2F69E66F3573E4851F1FBD8F029F7CE9F1751069BDE77u4I" TargetMode="External"/><Relationship Id="rId64" Type="http://schemas.openxmlformats.org/officeDocument/2006/relationships/hyperlink" Target="consultantplus://offline/ref=528A8ED704DCE2438B9A68A9CAB74938A432F7FD9B6FAE5D36115DF3FCD7AF3EF087931651069A7DuBI" TargetMode="External"/><Relationship Id="rId69" Type="http://schemas.openxmlformats.org/officeDocument/2006/relationships/hyperlink" Target="consultantplus://offline/ref=528A8ED704DCE2438B9A68A9CAB74938A432F7FD9B6FAE5D36115DF3FCD7AF3EF087931651069F7Du9I" TargetMode="External"/><Relationship Id="rId77" Type="http://schemas.openxmlformats.org/officeDocument/2006/relationships/hyperlink" Target="consultantplus://offline/ref=528A8ED704DCE2438B9A68A9CAB74938A237F2F69E66F3573E4851F1FBD8F029F7CE9F1751069BDE77uCI" TargetMode="External"/><Relationship Id="rId8" Type="http://schemas.openxmlformats.org/officeDocument/2006/relationships/hyperlink" Target="consultantplus://offline/ref=528A8ED704DCE2438B9A68A9CAB74938A235F7FB9F63F3573E4851F1FBD8F029F7CE9F1751069BDA77u1I" TargetMode="External"/><Relationship Id="rId51" Type="http://schemas.openxmlformats.org/officeDocument/2006/relationships/hyperlink" Target="consultantplus://offline/ref=528A8ED704DCE2438B9A68A9CAB74938A237F2F69E66F3573E4851F1FBD8F029F7CE9F1751069BD877uDI" TargetMode="External"/><Relationship Id="rId72" Type="http://schemas.openxmlformats.org/officeDocument/2006/relationships/hyperlink" Target="consultantplus://offline/ref=528A8ED704DCE2438B9A68A9CAB74938A237F0F79D64F3573E4851F1FB7Du8I" TargetMode="External"/><Relationship Id="rId80" Type="http://schemas.openxmlformats.org/officeDocument/2006/relationships/hyperlink" Target="consultantplus://offline/ref=528A8ED704DCE2438B9A68A9CAB74938A237F2F69E66F3573E4851F1FBD8F029F7CE9F1751069BDF77u1I" TargetMode="External"/><Relationship Id="rId85" Type="http://schemas.openxmlformats.org/officeDocument/2006/relationships/hyperlink" Target="consultantplus://offline/ref=528A8ED704DCE2438B9A68A9CAB74938A237F4FF9D66F3573E4851F1FBD8F029F7CE9F145570u5I" TargetMode="External"/><Relationship Id="rId93" Type="http://schemas.openxmlformats.org/officeDocument/2006/relationships/hyperlink" Target="consultantplus://offline/ref=528A8ED704DCE2438B9A68A9CAB74938AB32F1FA9D6FAE5D36115DF3FCD7AF3EF08793165106987Du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8A8ED704DCE2438B9A68A9CAB74938A234F7FF9B60F3573E4851F1FBD8F029F7CE9F1751069BDB77u4I" TargetMode="External"/><Relationship Id="rId17" Type="http://schemas.openxmlformats.org/officeDocument/2006/relationships/hyperlink" Target="consultantplus://offline/ref=528A8ED704DCE2438B9A68A9CAB74938A235F7FB9F63F3573E4851F1FBD8F029F7CE9F1751069BDA77uCI" TargetMode="External"/><Relationship Id="rId25" Type="http://schemas.openxmlformats.org/officeDocument/2006/relationships/hyperlink" Target="consultantplus://offline/ref=528A8ED704DCE2438B9A68A9CAB74938A234F2FE9F62F3573E4851F1FBD8F029F7CE9F1751079BDB77u3I" TargetMode="External"/><Relationship Id="rId33" Type="http://schemas.openxmlformats.org/officeDocument/2006/relationships/hyperlink" Target="consultantplus://offline/ref=528A8ED704DCE2438B9A68A9CAB74938A237F2FE9961F3573E4851F1FB7Du8I" TargetMode="External"/><Relationship Id="rId38" Type="http://schemas.openxmlformats.org/officeDocument/2006/relationships/hyperlink" Target="consultantplus://offline/ref=528A8ED704DCE2438B9A68A9CAB74938A237F2F69E66F3573E4851F1FBD8F029F7CE9F1751069BD877u4I" TargetMode="External"/><Relationship Id="rId46" Type="http://schemas.openxmlformats.org/officeDocument/2006/relationships/hyperlink" Target="consultantplus://offline/ref=528A8ED704DCE2438B9A68A9CAB74938A237F2FE9963F3573E4851F1FBD8F029F7CE9F145170u7I" TargetMode="External"/><Relationship Id="rId59" Type="http://schemas.openxmlformats.org/officeDocument/2006/relationships/hyperlink" Target="consultantplus://offline/ref=528A8ED704DCE2438B9A68A9CAB74938A237F2FE9963F3573E4851F1FBD8F029F7CE9F17510692DC77u0I" TargetMode="External"/><Relationship Id="rId67" Type="http://schemas.openxmlformats.org/officeDocument/2006/relationships/hyperlink" Target="consultantplus://offline/ref=528A8ED704DCE2438B9A68A9CAB74938A237F2F69E66F3573E4851F1FBD8F029F7CE9F1751069BDE77u3I" TargetMode="External"/><Relationship Id="rId20" Type="http://schemas.openxmlformats.org/officeDocument/2006/relationships/hyperlink" Target="consultantplus://offline/ref=528A8ED704DCE2438B9A68A9CAB74938A237F2FE9963F3573E4851F1FBD8F029F7CE9F17510692DF77u3I" TargetMode="External"/><Relationship Id="rId41" Type="http://schemas.openxmlformats.org/officeDocument/2006/relationships/hyperlink" Target="consultantplus://offline/ref=528A8ED704DCE2438B9A68A9CAB74938A237F2F69E66F3573E4851F1FBD8F029F7CE9F1751069BD877u7I" TargetMode="External"/><Relationship Id="rId54" Type="http://schemas.openxmlformats.org/officeDocument/2006/relationships/hyperlink" Target="consultantplus://offline/ref=528A8ED704DCE2438B9A68A9CAB74938A237F2F69E66F3573E4851F1FBD8F029F7CE9F1751069BD977u1I" TargetMode="External"/><Relationship Id="rId62" Type="http://schemas.openxmlformats.org/officeDocument/2006/relationships/hyperlink" Target="consultantplus://offline/ref=528A8ED704DCE2438B9A68A9CAB74938A235FCF79F61F3573E4851F1FBD8F029F7CE9F1751069BD877u5I" TargetMode="External"/><Relationship Id="rId70" Type="http://schemas.openxmlformats.org/officeDocument/2006/relationships/hyperlink" Target="consultantplus://offline/ref=528A8ED704DCE2438B9A68A9CAB74938A432F7FD9B6FAE5D36115DF3FCD7AF3EF087931651069F7DuCI" TargetMode="External"/><Relationship Id="rId75" Type="http://schemas.openxmlformats.org/officeDocument/2006/relationships/hyperlink" Target="consultantplus://offline/ref=528A8ED704DCE2438B9A68A9CAB74938A237F0F69567F3573E4851F1FB7Du8I" TargetMode="External"/><Relationship Id="rId83" Type="http://schemas.openxmlformats.org/officeDocument/2006/relationships/hyperlink" Target="consultantplus://offline/ref=528A8ED704DCE2438B9A68A9CAB74938AB32F1FA9D6FAE5D36115DF3FCD7AF3EF08793165106997DuEI" TargetMode="External"/><Relationship Id="rId88" Type="http://schemas.openxmlformats.org/officeDocument/2006/relationships/hyperlink" Target="consultantplus://offline/ref=528A8ED704DCE2438B9A68A9CAB74938AB32F1FA9D6FAE5D36115DF3FCD7AF3EF08793165106997DuDI" TargetMode="External"/><Relationship Id="rId91" Type="http://schemas.openxmlformats.org/officeDocument/2006/relationships/hyperlink" Target="consultantplus://offline/ref=528A8ED704DCE2438B9A68A9CAB74938AB32F1FA9D6FAE5D36115DF3FCD7AF3EF08793165106987DuB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3B15BA489D494B5F7F41E58A8321178E2ECC9973A022F1FDB1A61E31D824B98B380C68B0EC960u5I" TargetMode="External"/><Relationship Id="rId15" Type="http://schemas.openxmlformats.org/officeDocument/2006/relationships/hyperlink" Target="consultantplus://offline/ref=528A8ED704DCE2438B9A68A9CAB74938A634F7FE986FAE5D36115DF3FCD7AF3EF087931651069A7DuBI" TargetMode="External"/><Relationship Id="rId23" Type="http://schemas.openxmlformats.org/officeDocument/2006/relationships/hyperlink" Target="consultantplus://offline/ref=528A8ED704DCE2438B9A68A9CAB74938AB32F1FA9D6FAE5D36115DF3FCD7AF3EF087931651069B7Du3I" TargetMode="External"/><Relationship Id="rId28" Type="http://schemas.openxmlformats.org/officeDocument/2006/relationships/hyperlink" Target="consultantplus://offline/ref=528A8ED704DCE2438B9A68A9CAB74938A235F7FB9F63F3573E4851F1FBD8F029F7CE9F1751069BDB77u3I" TargetMode="External"/><Relationship Id="rId36" Type="http://schemas.openxmlformats.org/officeDocument/2006/relationships/hyperlink" Target="consultantplus://offline/ref=528A8ED704DCE2438B9A68A9CAB74938A237F2F69E66F3573E4851F1FBD8F029F7CE9F1751069BDB77u2I" TargetMode="External"/><Relationship Id="rId49" Type="http://schemas.openxmlformats.org/officeDocument/2006/relationships/hyperlink" Target="consultantplus://offline/ref=528A8ED704DCE2438B9A68A9CAB74938A237F2FE9963F3573E4851F1FBD8F029F7CE9F145570u5I" TargetMode="External"/><Relationship Id="rId57" Type="http://schemas.openxmlformats.org/officeDocument/2006/relationships/hyperlink" Target="consultantplus://offline/ref=528A8ED704DCE2438B9A68A9CAB74938A237F2F69E66F3573E4851F1FBD8F029F7CE9F1751069BDE77u6I" TargetMode="External"/><Relationship Id="rId10" Type="http://schemas.openxmlformats.org/officeDocument/2006/relationships/hyperlink" Target="consultantplus://offline/ref=528A8ED704DCE2438B9A68A9CAB74938A233F5FB9E6DF3573E4851F1FBD8F029F7CE9F1751069BD877uDI" TargetMode="External"/><Relationship Id="rId31" Type="http://schemas.openxmlformats.org/officeDocument/2006/relationships/hyperlink" Target="consultantplus://offline/ref=528A8ED704DCE2438B9A68A9CAB74938A237F2F69E66F3573E4851F1FBD8F029F7CE9F1751069BDB77u7I" TargetMode="External"/><Relationship Id="rId44" Type="http://schemas.openxmlformats.org/officeDocument/2006/relationships/hyperlink" Target="consultantplus://offline/ref=528A8ED704DCE2438B9A68A9CAB74938A237F6F89860F3573E4851F1FBD8F029F7CE9F1751069BDB77u2I" TargetMode="External"/><Relationship Id="rId52" Type="http://schemas.openxmlformats.org/officeDocument/2006/relationships/hyperlink" Target="consultantplus://offline/ref=528A8ED704DCE2438B9A68A9CAB74938A235F0F69C60F3573E4851F1FB7Du8I" TargetMode="External"/><Relationship Id="rId60" Type="http://schemas.openxmlformats.org/officeDocument/2006/relationships/hyperlink" Target="consultantplus://offline/ref=528A8ED704DCE2438B9A68A9CAB74938A237F2F69E66F3573E4851F1FBD8F029F7CE9F1751069BDE77u0I" TargetMode="External"/><Relationship Id="rId65" Type="http://schemas.openxmlformats.org/officeDocument/2006/relationships/hyperlink" Target="consultantplus://offline/ref=528A8ED704DCE2438B9A68A9CAB74938A237F2F69E66F3573E4851F1FBD8F029F7CE9F1751069BDE77u2I" TargetMode="External"/><Relationship Id="rId73" Type="http://schemas.openxmlformats.org/officeDocument/2006/relationships/hyperlink" Target="consultantplus://offline/ref=528A8ED704DCE2438B9A68A9CAB74938A237F0F79C6CF3573E4851F1FB7Du8I" TargetMode="External"/><Relationship Id="rId78" Type="http://schemas.openxmlformats.org/officeDocument/2006/relationships/hyperlink" Target="consultantplus://offline/ref=528A8ED704DCE2438B9A68A9CAB74938A237F2F69E66F3573E4851F1FBD8F029F7CE9F1751069BDF77u4I" TargetMode="External"/><Relationship Id="rId81" Type="http://schemas.openxmlformats.org/officeDocument/2006/relationships/hyperlink" Target="consultantplus://offline/ref=528A8ED704DCE2438B9A68A9CAB74938A237F2FE9963F3573E4851F1FBD8F029F7CE9F17510692DB77u5I" TargetMode="External"/><Relationship Id="rId86" Type="http://schemas.openxmlformats.org/officeDocument/2006/relationships/hyperlink" Target="consultantplus://offline/ref=528A8ED704DCE2438B9A68A9CAB74938A237F4FF9D66F3573E4851F1FBD8F029F7CE9F145570u5I" TargetMode="External"/><Relationship Id="rId94" Type="http://schemas.openxmlformats.org/officeDocument/2006/relationships/hyperlink" Target="consultantplus://offline/ref=528A8ED704DCE2438B9A68A9CAB74938AB32F1FA9D6FAE5D36115DF3FCD7AF3EF08793165106987D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A8ED704DCE2438B9A68A9CAB74938A237F2F69E66F3573E4851F1FBD8F029F7CE9F1751069BDA77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10068</Words>
  <Characters>57390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67324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 Ольга Николаевна</dc:creator>
  <cp:keywords/>
  <dc:description/>
  <cp:lastModifiedBy>Оператор</cp:lastModifiedBy>
  <cp:revision>4</cp:revision>
  <cp:lastPrinted>2014-08-13T08:49:00Z</cp:lastPrinted>
  <dcterms:created xsi:type="dcterms:W3CDTF">2014-09-10T05:50:00Z</dcterms:created>
  <dcterms:modified xsi:type="dcterms:W3CDTF">2016-10-19T13:09:00Z</dcterms:modified>
</cp:coreProperties>
</file>