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FBBB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SimSun" w:cs="Mangal"/>
          <w:bCs/>
          <w:kern w:val="2"/>
          <w:sz w:val="28"/>
          <w:szCs w:val="28"/>
          <w:lang w:eastAsia="hi-IN" w:bidi="hi-IN"/>
        </w:rPr>
        <w:t>ИНФОРМАЦИЯ</w:t>
      </w:r>
    </w:p>
    <w:p w14:paraId="187A19DD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A9757C">
        <w:rPr>
          <w:rFonts w:eastAsia="SimSun" w:cs="Mangal"/>
          <w:bCs/>
          <w:kern w:val="2"/>
          <w:sz w:val="28"/>
          <w:szCs w:val="28"/>
          <w:lang w:eastAsia="hi-IN" w:bidi="hi-IN"/>
        </w:rPr>
        <w:t>о среднемесячной</w:t>
      </w:r>
      <w:r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заработной плате директора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A40AE" w:rsidRPr="00A9757C" w14:paraId="4F018C27" w14:textId="77777777" w:rsidTr="001607E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0077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муниципального </w:t>
            </w: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казенного</w:t>
            </w: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учреждения «</w:t>
            </w: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Служба административно-хозяйственного обеспечения учреждений культуры</w:t>
            </w: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Красноармейского муниципального района Саратовской области»</w:t>
            </w:r>
          </w:p>
        </w:tc>
      </w:tr>
    </w:tbl>
    <w:p w14:paraId="096A937B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  <w:r w:rsidRPr="00A9757C">
        <w:rPr>
          <w:rFonts w:eastAsia="SimSun" w:cs="Mangal"/>
          <w:bCs/>
          <w:kern w:val="2"/>
          <w:sz w:val="18"/>
          <w:szCs w:val="18"/>
          <w:lang w:eastAsia="hi-IN" w:bidi="hi-IN"/>
        </w:rPr>
        <w:t>(наименование государственного учреждения культуры области)</w:t>
      </w:r>
    </w:p>
    <w:p w14:paraId="58A88AF5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p w14:paraId="54E7B876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A9757C">
        <w:rPr>
          <w:rFonts w:eastAsia="SimSun" w:cs="Mangal"/>
          <w:bCs/>
          <w:kern w:val="2"/>
          <w:sz w:val="28"/>
          <w:szCs w:val="28"/>
          <w:lang w:eastAsia="hi-IN" w:bidi="hi-IN"/>
        </w:rPr>
        <w:t>за 2020 год</w:t>
      </w:r>
    </w:p>
    <w:p w14:paraId="589C7071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3639"/>
        <w:gridCol w:w="2347"/>
        <w:gridCol w:w="2469"/>
      </w:tblGrid>
      <w:tr w:rsidR="006A40AE" w:rsidRPr="00A9757C" w14:paraId="510F61ED" w14:textId="77777777" w:rsidTr="001607E1">
        <w:tc>
          <w:tcPr>
            <w:tcW w:w="959" w:type="dxa"/>
          </w:tcPr>
          <w:p w14:paraId="04927645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109" w:type="dxa"/>
          </w:tcPr>
          <w:p w14:paraId="01CFF908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Фамилия, имя, отчество</w:t>
            </w:r>
          </w:p>
        </w:tc>
        <w:tc>
          <w:tcPr>
            <w:tcW w:w="2534" w:type="dxa"/>
          </w:tcPr>
          <w:p w14:paraId="229151B8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535" w:type="dxa"/>
          </w:tcPr>
          <w:p w14:paraId="3BF8C0F6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Среднемесячная заработная плата, руб.</w:t>
            </w:r>
          </w:p>
        </w:tc>
      </w:tr>
      <w:tr w:rsidR="006A40AE" w:rsidRPr="00A9757C" w14:paraId="6DCC03A4" w14:textId="77777777" w:rsidTr="001607E1">
        <w:tc>
          <w:tcPr>
            <w:tcW w:w="959" w:type="dxa"/>
          </w:tcPr>
          <w:p w14:paraId="562CA2A7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109" w:type="dxa"/>
          </w:tcPr>
          <w:p w14:paraId="0968CD8B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Павлюк Александр Николаевич</w:t>
            </w: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534" w:type="dxa"/>
          </w:tcPr>
          <w:p w14:paraId="14A1FE0D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A9757C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</w:tc>
        <w:tc>
          <w:tcPr>
            <w:tcW w:w="2535" w:type="dxa"/>
          </w:tcPr>
          <w:p w14:paraId="259C072D" w14:textId="77777777" w:rsidR="006A40AE" w:rsidRPr="00A9757C" w:rsidRDefault="006A40AE" w:rsidP="001607E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29001,86</w:t>
            </w:r>
          </w:p>
        </w:tc>
      </w:tr>
    </w:tbl>
    <w:p w14:paraId="46B4908E" w14:textId="77777777" w:rsidR="006A40AE" w:rsidRPr="00A9757C" w:rsidRDefault="006A40AE" w:rsidP="006A40AE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</w:p>
    <w:p w14:paraId="3945A67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AE"/>
    <w:rsid w:val="006A40A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05CE"/>
  <w15:chartTrackingRefBased/>
  <w15:docId w15:val="{2E1F249C-039C-4575-8976-8329D9C2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2021-03-04T07:33:00Z</dcterms:created>
  <dcterms:modified xsi:type="dcterms:W3CDTF">2021-03-04T07:33:00Z</dcterms:modified>
</cp:coreProperties>
</file>