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68" w:rsidRDefault="00F73C02">
      <w:pPr>
        <w:jc w:val="center"/>
      </w:pPr>
      <w:r>
        <w:rPr>
          <w:noProof/>
        </w:rPr>
        <w:drawing>
          <wp:inline distT="0" distB="0" distL="0" distR="0">
            <wp:extent cx="742950" cy="10572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68" w:rsidRDefault="00256368">
      <w:pPr>
        <w:jc w:val="center"/>
        <w:rPr>
          <w:sz w:val="10"/>
        </w:rPr>
      </w:pPr>
    </w:p>
    <w:p w:rsidR="00256368" w:rsidRDefault="00256368">
      <w:pPr>
        <w:jc w:val="center"/>
        <w:rPr>
          <w:sz w:val="10"/>
        </w:rPr>
      </w:pPr>
    </w:p>
    <w:p w:rsidR="00256368" w:rsidRPr="00F73C02" w:rsidRDefault="00F73C02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3C0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256368" w:rsidRPr="00F73C02" w:rsidRDefault="00F73C02">
      <w:pPr>
        <w:jc w:val="center"/>
        <w:rPr>
          <w:b/>
          <w:sz w:val="28"/>
          <w:szCs w:val="28"/>
        </w:rPr>
      </w:pPr>
      <w:r w:rsidRPr="00F73C02">
        <w:rPr>
          <w:b/>
          <w:sz w:val="28"/>
          <w:szCs w:val="28"/>
        </w:rPr>
        <w:t>КРАСНОАРМЕЙСКОГО МУНИЦИПАЛЬНОГО РАЙОНА</w:t>
      </w:r>
      <w:r w:rsidRPr="00F73C02">
        <w:rPr>
          <w:b/>
          <w:sz w:val="28"/>
          <w:szCs w:val="28"/>
        </w:rPr>
        <w:br/>
        <w:t>САРАТОВСКОЙ ОБЛАСТИ</w:t>
      </w:r>
    </w:p>
    <w:p w:rsidR="00256368" w:rsidRPr="00F73C02" w:rsidRDefault="00256368">
      <w:pPr>
        <w:jc w:val="center"/>
        <w:rPr>
          <w:b/>
          <w:sz w:val="28"/>
          <w:szCs w:val="28"/>
        </w:rPr>
      </w:pPr>
    </w:p>
    <w:p w:rsidR="00256368" w:rsidRPr="00F73C02" w:rsidRDefault="00F73C02">
      <w:pPr>
        <w:jc w:val="center"/>
        <w:rPr>
          <w:b/>
          <w:sz w:val="28"/>
          <w:szCs w:val="28"/>
        </w:rPr>
      </w:pPr>
      <w:r w:rsidRPr="00F73C02">
        <w:rPr>
          <w:b/>
          <w:sz w:val="28"/>
          <w:szCs w:val="28"/>
        </w:rPr>
        <w:t>ПОСТАНОВЛЕНИЕ</w:t>
      </w:r>
    </w:p>
    <w:tbl>
      <w:tblPr>
        <w:tblW w:w="5322" w:type="dxa"/>
        <w:tblInd w:w="108" w:type="dxa"/>
        <w:tblLayout w:type="fixed"/>
        <w:tblLook w:val="0000"/>
      </w:tblPr>
      <w:tblGrid>
        <w:gridCol w:w="533"/>
        <w:gridCol w:w="2374"/>
        <w:gridCol w:w="531"/>
        <w:gridCol w:w="1884"/>
      </w:tblGrid>
      <w:tr w:rsidR="00256368" w:rsidTr="00F73C02">
        <w:trPr>
          <w:cantSplit/>
          <w:trHeight w:val="355"/>
        </w:trPr>
        <w:tc>
          <w:tcPr>
            <w:tcW w:w="533" w:type="dxa"/>
            <w:vMerge w:val="restart"/>
            <w:vAlign w:val="bottom"/>
          </w:tcPr>
          <w:p w:rsidR="00256368" w:rsidRDefault="00F73C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74" w:type="dxa"/>
            <w:vMerge w:val="restart"/>
            <w:tcBorders>
              <w:bottom w:val="dotted" w:sz="4" w:space="0" w:color="000000"/>
            </w:tcBorders>
            <w:vAlign w:val="bottom"/>
          </w:tcPr>
          <w:p w:rsidR="00256368" w:rsidRDefault="00F73C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2022г.</w:t>
            </w:r>
          </w:p>
        </w:tc>
        <w:tc>
          <w:tcPr>
            <w:tcW w:w="531" w:type="dxa"/>
            <w:vMerge w:val="restart"/>
            <w:vAlign w:val="bottom"/>
          </w:tcPr>
          <w:p w:rsidR="00256368" w:rsidRDefault="00F73C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884" w:type="dxa"/>
            <w:vMerge w:val="restart"/>
            <w:tcBorders>
              <w:bottom w:val="dotted" w:sz="4" w:space="0" w:color="000000"/>
            </w:tcBorders>
            <w:vAlign w:val="bottom"/>
          </w:tcPr>
          <w:p w:rsidR="00256368" w:rsidRDefault="00F73C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256368" w:rsidTr="00F73C02">
        <w:trPr>
          <w:cantSplit/>
          <w:trHeight w:val="304"/>
        </w:trPr>
        <w:tc>
          <w:tcPr>
            <w:tcW w:w="533" w:type="dxa"/>
            <w:vMerge/>
            <w:vAlign w:val="bottom"/>
          </w:tcPr>
          <w:p w:rsidR="00256368" w:rsidRDefault="00256368">
            <w:pPr>
              <w:widowControl w:val="0"/>
            </w:pPr>
          </w:p>
        </w:tc>
        <w:tc>
          <w:tcPr>
            <w:tcW w:w="2374" w:type="dxa"/>
            <w:vMerge/>
            <w:tcBorders>
              <w:bottom w:val="dotted" w:sz="4" w:space="0" w:color="000000"/>
            </w:tcBorders>
            <w:vAlign w:val="bottom"/>
          </w:tcPr>
          <w:p w:rsidR="00256368" w:rsidRDefault="00256368">
            <w:pPr>
              <w:widowControl w:val="0"/>
            </w:pPr>
          </w:p>
        </w:tc>
        <w:tc>
          <w:tcPr>
            <w:tcW w:w="531" w:type="dxa"/>
            <w:vMerge/>
            <w:vAlign w:val="bottom"/>
          </w:tcPr>
          <w:p w:rsidR="00256368" w:rsidRDefault="00256368">
            <w:pPr>
              <w:widowControl w:val="0"/>
            </w:pPr>
          </w:p>
        </w:tc>
        <w:tc>
          <w:tcPr>
            <w:tcW w:w="1884" w:type="dxa"/>
            <w:vMerge/>
            <w:tcBorders>
              <w:bottom w:val="dotted" w:sz="4" w:space="0" w:color="000000"/>
            </w:tcBorders>
            <w:vAlign w:val="bottom"/>
          </w:tcPr>
          <w:p w:rsidR="00256368" w:rsidRDefault="00256368">
            <w:pPr>
              <w:widowControl w:val="0"/>
            </w:pPr>
          </w:p>
        </w:tc>
      </w:tr>
    </w:tbl>
    <w:p w:rsidR="00256368" w:rsidRDefault="00F73C02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>г. Красноармейск</w:t>
      </w:r>
    </w:p>
    <w:p w:rsidR="00256368" w:rsidRDefault="00256368"/>
    <w:p w:rsidR="00256368" w:rsidRDefault="00256368"/>
    <w:p w:rsidR="00256368" w:rsidRDefault="00F73C02" w:rsidP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 </w:t>
      </w:r>
      <w:r>
        <w:rPr>
          <w:sz w:val="28"/>
          <w:szCs w:val="28"/>
        </w:rPr>
        <w:t xml:space="preserve">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256368" w:rsidRDefault="00F73C02" w:rsidP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   </w:t>
      </w:r>
      <w:r>
        <w:rPr>
          <w:sz w:val="28"/>
          <w:szCs w:val="28"/>
        </w:rPr>
        <w:t xml:space="preserve"> «Развитие      </w:t>
      </w: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56368" w:rsidRDefault="00F73C02" w:rsidP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p w:rsidR="00256368" w:rsidRDefault="00F73C02" w:rsidP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2020 - </w:t>
      </w:r>
      <w:r>
        <w:rPr>
          <w:sz w:val="28"/>
          <w:szCs w:val="28"/>
        </w:rPr>
        <w:t>2022 годы»</w:t>
      </w:r>
    </w:p>
    <w:p w:rsidR="00256368" w:rsidRDefault="00256368">
      <w:pPr>
        <w:jc w:val="both"/>
        <w:rPr>
          <w:sz w:val="28"/>
          <w:szCs w:val="28"/>
        </w:rPr>
      </w:pPr>
    </w:p>
    <w:p w:rsidR="00256368" w:rsidRDefault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256368" w:rsidRDefault="00F73C02" w:rsidP="00F73C02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 изменения в муниципальную программу «Развитие  </w:t>
      </w:r>
    </w:p>
    <w:p w:rsidR="00256368" w:rsidRDefault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  декабря 2019 года   № 974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 от 25.03.2020 года № 215, от 02.06.2020 года № 337, 10.06.20</w:t>
      </w:r>
      <w:r>
        <w:rPr>
          <w:sz w:val="28"/>
          <w:szCs w:val="28"/>
        </w:rPr>
        <w:t>20 № 35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согласно  приложению.</w:t>
      </w:r>
    </w:p>
    <w:p w:rsidR="00256368" w:rsidRDefault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</w:t>
      </w:r>
      <w:r>
        <w:rPr>
          <w:sz w:val="28"/>
          <w:szCs w:val="28"/>
        </w:rPr>
        <w:t>и «Интернет».</w:t>
      </w:r>
    </w:p>
    <w:p w:rsidR="00256368" w:rsidRDefault="00F7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 Настоящее постановление вступает в силу с момента его официального опубликования (обнародования).</w:t>
      </w:r>
    </w:p>
    <w:p w:rsidR="00256368" w:rsidRDefault="00256368">
      <w:pPr>
        <w:jc w:val="both"/>
        <w:rPr>
          <w:sz w:val="28"/>
          <w:szCs w:val="28"/>
        </w:rPr>
      </w:pPr>
    </w:p>
    <w:p w:rsidR="00256368" w:rsidRDefault="00256368">
      <w:pPr>
        <w:jc w:val="both"/>
        <w:rPr>
          <w:sz w:val="28"/>
          <w:szCs w:val="28"/>
        </w:rPr>
      </w:pPr>
    </w:p>
    <w:p w:rsidR="00256368" w:rsidRDefault="00256368">
      <w:pPr>
        <w:jc w:val="both"/>
        <w:rPr>
          <w:sz w:val="28"/>
          <w:szCs w:val="28"/>
        </w:rPr>
      </w:pPr>
    </w:p>
    <w:p w:rsidR="00256368" w:rsidRDefault="00F73C02">
      <w:pPr>
        <w:pStyle w:val="s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256368" w:rsidRDefault="00F73C02">
      <w:pPr>
        <w:pStyle w:val="s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А.И. Зотов</w:t>
      </w:r>
    </w:p>
    <w:p w:rsidR="00256368" w:rsidRDefault="00256368">
      <w:pPr>
        <w:pStyle w:val="s3"/>
        <w:spacing w:before="0" w:after="0"/>
        <w:jc w:val="both"/>
        <w:rPr>
          <w:sz w:val="28"/>
          <w:szCs w:val="28"/>
        </w:rPr>
      </w:pPr>
    </w:p>
    <w:p w:rsidR="00256368" w:rsidRDefault="00256368"/>
    <w:p w:rsidR="00256368" w:rsidRDefault="00256368"/>
    <w:p w:rsidR="00256368" w:rsidRDefault="00256368"/>
    <w:p w:rsidR="00256368" w:rsidRDefault="00256368"/>
    <w:p w:rsidR="00256368" w:rsidRDefault="00256368"/>
    <w:p w:rsidR="00256368" w:rsidRDefault="00256368"/>
    <w:p w:rsidR="00256368" w:rsidRDefault="00256368">
      <w:pPr>
        <w:jc w:val="right"/>
        <w:rPr>
          <w:sz w:val="28"/>
          <w:szCs w:val="28"/>
        </w:rPr>
      </w:pPr>
    </w:p>
    <w:p w:rsidR="00256368" w:rsidRDefault="00F73C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>ложение  к постановлению</w:t>
      </w:r>
    </w:p>
    <w:p w:rsidR="00256368" w:rsidRDefault="00F73C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73C02" w:rsidRDefault="00F73C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56368" w:rsidRDefault="00F73C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мая 2022г. № 442</w:t>
      </w:r>
    </w:p>
    <w:p w:rsidR="00256368" w:rsidRDefault="00256368">
      <w:pPr>
        <w:jc w:val="right"/>
        <w:rPr>
          <w:sz w:val="28"/>
          <w:szCs w:val="28"/>
        </w:rPr>
      </w:pPr>
    </w:p>
    <w:p w:rsidR="00256368" w:rsidRDefault="00256368">
      <w:pPr>
        <w:ind w:firstLine="708"/>
        <w:jc w:val="both"/>
        <w:rPr>
          <w:sz w:val="28"/>
          <w:szCs w:val="28"/>
        </w:rPr>
      </w:pPr>
    </w:p>
    <w:p w:rsidR="00256368" w:rsidRDefault="00F73C02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</w:t>
      </w:r>
      <w:r>
        <w:rPr>
          <w:sz w:val="28"/>
          <w:szCs w:val="28"/>
        </w:rPr>
        <w:t>нием администрации Красноармейского муниципального района от 12.12.2019 года   № 974:</w:t>
      </w:r>
    </w:p>
    <w:p w:rsidR="00256368" w:rsidRDefault="00F73C02">
      <w:pPr>
        <w:pStyle w:val="af0"/>
        <w:ind w:left="-99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Внести изменения в раздел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Сведения об объемах и источниках финансового     обеспечения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</w:t>
      </w:r>
      <w:r>
        <w:rPr>
          <w:rFonts w:ascii="Times New Roman" w:hAnsi="Times New Roman" w:cs="Times New Roman"/>
          <w:sz w:val="28"/>
          <w:szCs w:val="28"/>
        </w:rPr>
        <w:t>мейском муниципальном районе на 2020-2022 гг.»</w:t>
      </w:r>
    </w:p>
    <w:p w:rsidR="00256368" w:rsidRDefault="00F73C02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:rsidR="00256368" w:rsidRDefault="00F73C02">
      <w:pPr>
        <w:pStyle w:val="af0"/>
        <w:ind w:left="-993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256368" w:rsidRDefault="00F73C02">
      <w:pPr>
        <w:pStyle w:val="af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256368" w:rsidRDefault="00F73C02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муниципальной программы)</w:t>
      </w:r>
    </w:p>
    <w:tbl>
      <w:tblPr>
        <w:tblW w:w="11341" w:type="dxa"/>
        <w:tblInd w:w="-1139" w:type="dxa"/>
        <w:tblLayout w:type="fixed"/>
        <w:tblLook w:val="0000"/>
      </w:tblPr>
      <w:tblGrid>
        <w:gridCol w:w="2838"/>
        <w:gridCol w:w="1843"/>
        <w:gridCol w:w="2096"/>
        <w:gridCol w:w="1274"/>
        <w:gridCol w:w="1307"/>
        <w:gridCol w:w="1103"/>
        <w:gridCol w:w="880"/>
      </w:tblGrid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25636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br/>
              <w:t>«Развития образования в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Управление образования</w:t>
            </w:r>
          </w:p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1683821,826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487653,6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539565,62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656636,61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right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434887,9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right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140429,5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right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140564,7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right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153927,7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123701,9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12145,7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22632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88924,2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1125232,026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335078,4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376368,92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413784,71</w:t>
            </w:r>
          </w:p>
        </w:tc>
      </w:tr>
      <w:tr w:rsidR="00256368">
        <w:trPr>
          <w:trHeight w:val="50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highlight w:val="lightGray"/>
              </w:rPr>
            </w:pPr>
            <w:r>
              <w:rPr>
                <w:highlight w:val="lightGray"/>
              </w:rPr>
              <w:t>397037,96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127450,2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130602,46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138985,3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170010,36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56801,6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56476,66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56732,1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227027,6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70648,6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74125,8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82253,2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Муниципальный конкурс педагогического мастерства «Воспитатель года». Направление победителя на  региональный 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7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оплаты труда некоторых работников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1.3/1. Муниципальный 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25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6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6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Муниципальный конкурс  детского творчества «Подари улыбку миру»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39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1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 Муниципальная   спортивно-патриотическая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6368">
        <w:trPr>
          <w:trHeight w:val="279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6368">
        <w:trPr>
          <w:trHeight w:val="333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33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0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6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лицензионных требований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36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</w:pPr>
            <w:r>
              <w:t>4640,0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</w:pPr>
            <w:r>
              <w:t>-</w:t>
            </w:r>
          </w:p>
        </w:tc>
      </w:tr>
      <w:tr w:rsidR="00256368">
        <w:trPr>
          <w:trHeight w:val="39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5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 Приобретение  медикаментов, мягкого инвентаря.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64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обучающих в муниципальных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 организациях</w:t>
            </w:r>
            <w:proofErr w:type="gramEnd"/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3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  Повышение квалификации педагогических работников дошкольных образовательных организаций</w:t>
            </w: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 Обучение лиц, ответственных за эксплуатацию тепловых энергоустановок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Ремонт (замена) АПС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Техническое </w:t>
            </w:r>
            <w:r>
              <w:rPr>
                <w:sz w:val="20"/>
                <w:szCs w:val="20"/>
              </w:rPr>
              <w:t>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Реорганизация учреждений системы дошкольного образования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  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 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</w:t>
            </w:r>
            <w:r>
              <w:rPr>
                <w:sz w:val="20"/>
                <w:szCs w:val="20"/>
              </w:rPr>
              <w:t>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  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1.21.  Мероприятия в рамках охраны труда. </w:t>
            </w:r>
            <w:r>
              <w:rPr>
                <w:sz w:val="20"/>
                <w:szCs w:val="20"/>
              </w:rPr>
              <w:t>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  Замена электрической проводки  в зданиях дошкольных  </w:t>
            </w:r>
            <w:r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3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1.28. Оснащение и укрепление материально-технической </w:t>
            </w:r>
            <w:r>
              <w:rPr>
                <w:sz w:val="20"/>
                <w:szCs w:val="20"/>
                <w:shd w:val="clear" w:color="auto" w:fill="FFFF00"/>
              </w:rPr>
              <w:t>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1879,16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1277,76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601,4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  <w:t>522,46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  <w:t>221,76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C9211E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  <w:highlight w:val="lightGray"/>
                <w:shd w:val="clear" w:color="auto" w:fill="FFFF00"/>
              </w:rPr>
              <w:t>300,7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1356,7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300,7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4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1.29.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6700,00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6700,00</w:t>
            </w: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4700,00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4700,00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339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1.30.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Изготовление проектно-сметной документации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</w:tr>
      <w:tr w:rsidR="00256368">
        <w:trPr>
          <w:trHeight w:val="288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8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9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Подпрограмма  «Развитие системы </w:t>
            </w:r>
            <w:r>
              <w:rPr>
                <w:b/>
                <w:sz w:val="20"/>
                <w:szCs w:val="20"/>
                <w:highlight w:val="lightGray"/>
              </w:rPr>
              <w:t>общего образования»</w:t>
            </w:r>
          </w:p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1286783,866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360203,4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408963,16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517651,31</w:t>
            </w: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264877,54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83627,9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84088,04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97195,6</w:t>
            </w: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123701,9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12145,7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22632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88924,2</w:t>
            </w: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898204,426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264429,8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302243,12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331531,51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highlight w:val="lightGray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</w:tr>
      <w:tr w:rsidR="00256368">
        <w:trPr>
          <w:trHeight w:val="22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22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256368">
        <w:trPr>
          <w:trHeight w:val="22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256368">
        <w:trPr>
          <w:trHeight w:val="22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2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Приобретение медикаментов и  мягкого инвентаря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56368">
        <w:trPr>
          <w:trHeight w:val="27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Приобретение  оборудования для пищеблоков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256368">
        <w:trPr>
          <w:trHeight w:val="36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1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2.6. Участие в региональном конкурсе «Лучший ученический класс»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56368">
        <w:trPr>
          <w:trHeight w:val="31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3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 Муниципальный  праздник, посвященный</w:t>
            </w: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0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3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>
              <w:rPr>
                <w:sz w:val="20"/>
                <w:szCs w:val="20"/>
              </w:rPr>
              <w:t>Муниципальный этап Всероссийского конкурса профессионального мастерства "Учитель года".</w:t>
            </w: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56368">
        <w:trPr>
          <w:trHeight w:val="18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9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 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31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конференции среди обучающихся 6-11 классов «К основам наук»</w:t>
            </w:r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Муниципальный конкурс социально – значимых проектов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9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9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Участие обучающихся общеобразовательных организаций в региональных и Всероссийских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исследовательских</w:t>
            </w:r>
            <w:proofErr w:type="gramEnd"/>
            <w:r>
              <w:rPr>
                <w:sz w:val="20"/>
                <w:szCs w:val="20"/>
              </w:rPr>
              <w:t xml:space="preserve"> конференциях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9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 Бал талантов – новогоднее мероприятие для одарённых детей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 Муниципальный  смотр – конкурс патриотической песни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56368">
        <w:trPr>
          <w:trHeight w:val="31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3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Межрегиональный конкурс обучающихся общеобразовательных </w:t>
            </w:r>
            <w:r>
              <w:rPr>
                <w:bCs/>
                <w:sz w:val="20"/>
                <w:szCs w:val="20"/>
              </w:rPr>
              <w:t>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1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2.16. Муниципальный Бал выпускников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лицензионных требований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6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6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256368">
        <w:trPr>
          <w:trHeight w:val="31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256368">
        <w:trPr>
          <w:trHeight w:val="28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1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Повышение квалификации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 общеобразовательных организаций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256368">
        <w:trPr>
          <w:trHeight w:val="31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 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70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оборудования в пункты проведения экзаменов,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 Обучение лиц, ответственных за эксплуатацию тепловых энергоустановок</w:t>
            </w:r>
          </w:p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Реорганизация общеобразовательных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Возмещение расходов на прохождение </w:t>
            </w:r>
            <w:r>
              <w:rPr>
                <w:sz w:val="20"/>
                <w:szCs w:val="20"/>
              </w:rPr>
              <w:t>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2.25. 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 Ремонт (замена) АПС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 Техническое обслуживание систем АПС,  систем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 Мероприятия в </w:t>
            </w:r>
            <w:r>
              <w:rPr>
                <w:sz w:val="20"/>
                <w:szCs w:val="20"/>
              </w:rPr>
              <w:t>рамках охраны труда.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 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 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 Замена электрической проводки  в зданиях общеобразовательных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</w:t>
            </w:r>
            <w:r>
              <w:rPr>
                <w:sz w:val="20"/>
                <w:szCs w:val="20"/>
              </w:rPr>
              <w:t xml:space="preserve"> 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2.38. Выполнение санитарно-эпидемиологических требований – приобретение </w:t>
            </w:r>
            <w:r>
              <w:rPr>
                <w:sz w:val="20"/>
                <w:szCs w:val="20"/>
              </w:rPr>
              <w:t>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6979,0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2104,0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4340,0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2104,0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4340,0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 Создание в общеобразовательных организациях,</w:t>
            </w:r>
            <w:r>
              <w:rPr>
                <w:sz w:val="20"/>
                <w:szCs w:val="20"/>
              </w:rPr>
              <w:t xml:space="preserve">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«Образование», в р</w:t>
            </w:r>
            <w:r>
              <w:rPr>
                <w:sz w:val="20"/>
                <w:szCs w:val="20"/>
              </w:rPr>
              <w:t>амках государственной программы РФ «Развитие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49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2.42. Реализация федерального проекта «Цифровая образовательная среда национального проекта </w:t>
            </w:r>
            <w:r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2.44. Ремонт кровли МБОУ «СОШ № 3 г. </w:t>
            </w:r>
            <w:r>
              <w:rPr>
                <w:bCs/>
                <w:sz w:val="20"/>
                <w:szCs w:val="20"/>
              </w:rPr>
              <w:lastRenderedPageBreak/>
              <w:t>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2.46. </w:t>
            </w:r>
            <w:r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  <w:p w:rsidR="00256368" w:rsidRDefault="00256368">
            <w:pPr>
              <w:widowControl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2.47.Организация бесплатного горячего питания обучающихся, получающих </w:t>
            </w:r>
            <w:r>
              <w:rPr>
                <w:bCs/>
                <w:sz w:val="20"/>
                <w:szCs w:val="20"/>
              </w:rPr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29869,4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2.48. Обеспечение условий для создания центров образования цифрового и гуманитарного профилей (в рамках достижения </w:t>
            </w:r>
            <w:r>
              <w:rPr>
                <w:sz w:val="20"/>
                <w:szCs w:val="20"/>
                <w:shd w:val="clear" w:color="auto" w:fill="FFFF00"/>
              </w:rPr>
              <w:t>соответствующих результатов федерального проекта)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7043,8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3380,9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3662,90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7043,8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3380,9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3662,90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2.49. На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обеспечение </w:t>
            </w:r>
            <w:r>
              <w:rPr>
                <w:sz w:val="20"/>
                <w:szCs w:val="20"/>
                <w:shd w:val="clear" w:color="auto" w:fill="FFFF00"/>
              </w:rPr>
              <w:t xml:space="preserve"> условий для функционирования центров образования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технологической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направленностей в общеобразовательных 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9508,97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3137,47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9508,97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3137,47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2.50. </w:t>
            </w:r>
            <w:r>
              <w:rPr>
                <w:sz w:val="20"/>
                <w:szCs w:val="20"/>
                <w:shd w:val="clear" w:color="auto" w:fill="FFFF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10097,254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3795,654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6337,6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10097,25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3759,654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6337,6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2.51. Обеспечение условий для внедрения цифровой образовательной среды в общеобразовательных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организациях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524,2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370,6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524,2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370,6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2.52. </w:t>
            </w:r>
            <w:r>
              <w:rPr>
                <w:sz w:val="20"/>
                <w:szCs w:val="20"/>
                <w:shd w:val="clear" w:color="auto" w:fill="FFFF0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6595,84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4484,24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2111,6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1834,04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778,24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1055,8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4761,80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1055,8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2.53. Благоустройство территорий  общеобразовательных учреждений государственной  программы Саратовской области «развитие образования в </w:t>
            </w:r>
            <w:r>
              <w:rPr>
                <w:sz w:val="20"/>
                <w:szCs w:val="20"/>
              </w:rPr>
              <w:t>Саратовской области»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2.54. На обеспечение условий для функционирования центров образования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технологической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2.55. Проведение  капитального и текущего ремонтов </w:t>
            </w:r>
            <w:r>
              <w:rPr>
                <w:sz w:val="20"/>
                <w:szCs w:val="20"/>
                <w:shd w:val="clear" w:color="auto" w:fill="FFFF00"/>
              </w:rPr>
              <w:t>муниципальных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7100,0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5100,0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5100,0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2.55.1. На реализацию мероприятий по модернизации школьных систем образования. Проведение капитального и текущего ремонтов муниципальных образовательных организаций, осуществление строительного контроля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36454,11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36454,11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7114,0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7114,0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26442,7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26442,7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2897,41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2897,41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2.55.2. На обеспечение условий для реализации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мероприяттий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2.56. Обследование технического состояния здания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2.57.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Изготовление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проектно-сметной документации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2.58. Подготовка основания спортивной площадки для монтажа спортивно-технологического оборудования на базе МБОУ «СОШ № 52 ст. Карамыш»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350,008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350,008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350,008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350,008</w:t>
            </w: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256368" w:rsidRDefault="00256368"/>
    <w:p w:rsidR="00256368" w:rsidRDefault="00256368"/>
    <w:p w:rsidR="00256368" w:rsidRDefault="00F73C02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</w:t>
      </w:r>
      <w:r>
        <w:rPr>
          <w:sz w:val="28"/>
          <w:szCs w:val="28"/>
        </w:rPr>
        <w:t>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256368" w:rsidRDefault="00F73C02">
      <w:pPr>
        <w:pStyle w:val="af0"/>
        <w:ind w:left="-99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Внести изменения в раздел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объемах и источниках финансового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</w:t>
      </w:r>
    </w:p>
    <w:p w:rsidR="00256368" w:rsidRDefault="00F73C02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:rsidR="00256368" w:rsidRDefault="00F73C02">
      <w:pPr>
        <w:pStyle w:val="af0"/>
        <w:ind w:left="-993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256368" w:rsidRDefault="00F73C02">
      <w:pPr>
        <w:pStyle w:val="af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</w:t>
      </w:r>
      <w:r>
        <w:rPr>
          <w:rFonts w:ascii="Times New Roman" w:hAnsi="Times New Roman" w:cs="Times New Roman"/>
          <w:bCs/>
          <w:sz w:val="28"/>
          <w:szCs w:val="28"/>
        </w:rPr>
        <w:t>иципальной подпрограммы «Развитие дошкольного образования» муниципальной программы   «Развитие образования в Красноармейском муниципальном районе  на 2020 – 2022 годы»</w:t>
      </w:r>
    </w:p>
    <w:p w:rsidR="00256368" w:rsidRDefault="00F73C02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341" w:type="dxa"/>
        <w:tblInd w:w="-1139" w:type="dxa"/>
        <w:tblLayout w:type="fixed"/>
        <w:tblLook w:val="0000"/>
      </w:tblPr>
      <w:tblGrid>
        <w:gridCol w:w="2838"/>
        <w:gridCol w:w="1843"/>
        <w:gridCol w:w="2267"/>
        <w:gridCol w:w="1277"/>
        <w:gridCol w:w="1133"/>
        <w:gridCol w:w="990"/>
        <w:gridCol w:w="993"/>
      </w:tblGrid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ведомственных целевых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256368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«Развитие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397037,96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127450,2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130602,46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138985,3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170010,36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56801,6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56476,66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56732,1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227027,6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70648,6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74125,8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82253,2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7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256368">
        <w:trPr>
          <w:trHeight w:val="358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1.3/1. Муниципальный 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25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6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6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Муниципальный конкурс  детского творчества «Подари улыбку миру»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39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3,0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1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 Муниципальная   спортивно-патриотическая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6368">
        <w:trPr>
          <w:trHeight w:val="279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6368">
        <w:trPr>
          <w:trHeight w:val="333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33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0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</w:tr>
      <w:tr w:rsidR="00256368">
        <w:trPr>
          <w:trHeight w:val="36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</w:t>
            </w:r>
            <w:r>
              <w:rPr>
                <w:sz w:val="20"/>
                <w:szCs w:val="20"/>
              </w:rPr>
              <w:t>лицензионных требований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36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</w:pPr>
            <w:r>
              <w:t>4640,0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</w:pPr>
            <w:r>
              <w:t>-</w:t>
            </w:r>
          </w:p>
        </w:tc>
      </w:tr>
      <w:tr w:rsidR="00256368">
        <w:trPr>
          <w:trHeight w:val="39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50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</w:tr>
      <w:tr w:rsidR="00256368">
        <w:trPr>
          <w:trHeight w:val="270"/>
        </w:trPr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</w:tr>
      <w:tr w:rsidR="00256368">
        <w:trPr>
          <w:trHeight w:val="80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</w:tr>
      <w:tr w:rsidR="00256368">
        <w:trPr>
          <w:trHeight w:val="270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Приобретение  медикаментов, мягкого </w:t>
            </w:r>
            <w:r>
              <w:rPr>
                <w:sz w:val="20"/>
                <w:szCs w:val="20"/>
              </w:rPr>
              <w:lastRenderedPageBreak/>
              <w:t>инвентаря.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64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 в муниципальных дошкольных образовательных  организациях</w:t>
            </w:r>
            <w:proofErr w:type="gramEnd"/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256368">
        <w:trPr>
          <w:trHeight w:val="25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256368">
        <w:trPr>
          <w:trHeight w:val="22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3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  Повышение квалификации педагогических работников дошкольных образовательных организаций</w:t>
            </w: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56368">
        <w:trPr>
          <w:trHeight w:val="3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256368">
        <w:trPr>
          <w:trHeight w:val="27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 Обучение лиц, ответственных за эксплуатацию тепловых энергоустановок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Ремонт (замена) АПС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Техническое обслуживание систем АПС,  системы </w:t>
            </w:r>
            <w:r>
              <w:rPr>
                <w:sz w:val="20"/>
                <w:szCs w:val="20"/>
              </w:rPr>
              <w:t>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Реорганизация учреждений системы дошкольного образования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  Текущий ремонт зданий и</w:t>
            </w:r>
            <w:r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 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Приобретение оборудования для осуществления </w:t>
            </w:r>
            <w:r>
              <w:rPr>
                <w:sz w:val="20"/>
                <w:szCs w:val="20"/>
              </w:rPr>
              <w:t>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  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1.21.  Мероприятия в рамках охраны труда. Приобретение средств индивидуальной защиты и </w:t>
            </w:r>
            <w:r>
              <w:rPr>
                <w:sz w:val="20"/>
                <w:szCs w:val="20"/>
              </w:rPr>
              <w:t>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1.23.  Приобретение ручных металлоискателей, в </w:t>
            </w:r>
            <w:r>
              <w:rPr>
                <w:sz w:val="20"/>
                <w:szCs w:val="20"/>
              </w:rPr>
              <w:t>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   Замена электрической проводки  в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3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1.28. 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1879,16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1277,76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601,4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  <w:t>522,46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00"/>
              </w:rPr>
              <w:t>221,76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C9211E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  <w:highlight w:val="lightGray"/>
                <w:shd w:val="clear" w:color="auto" w:fill="FFFF00"/>
              </w:rPr>
              <w:t>300,7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1356,7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300,7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28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1.29.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6700,00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6700,00</w:t>
            </w: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4700,00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402"/>
        </w:trPr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1.30.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Изготовление проектно-сметной документации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Саратовской области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</w:tr>
      <w:tr w:rsidR="00256368">
        <w:trPr>
          <w:trHeight w:val="345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50,0</w:t>
            </w: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61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256368" w:rsidRDefault="00F73C02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</w:t>
      </w:r>
      <w:r>
        <w:rPr>
          <w:sz w:val="28"/>
          <w:szCs w:val="28"/>
        </w:rPr>
        <w:t>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256368" w:rsidRDefault="00F73C02">
      <w:pPr>
        <w:pStyle w:val="af0"/>
        <w:ind w:left="-99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раздел «Сведения </w:t>
      </w:r>
      <w:r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подпрограммы «Развитие системы общего образования»  муниципальной программы «Развитие образования в Красноармейском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2020-2022годы»</w:t>
      </w:r>
    </w:p>
    <w:p w:rsidR="00256368" w:rsidRDefault="00F73C02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:rsidR="00256368" w:rsidRDefault="00F73C02">
      <w:pPr>
        <w:pStyle w:val="af0"/>
        <w:ind w:left="-993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256368" w:rsidRDefault="00F73C02">
      <w:pPr>
        <w:pStyle w:val="af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Развитие системы общего образования»  муниципальной программы «Развитие образования в Красноармейском муниципальном районе на 2020-2022годы»</w:t>
      </w:r>
    </w:p>
    <w:p w:rsidR="00256368" w:rsidRDefault="00256368">
      <w:pPr>
        <w:ind w:firstLine="708"/>
        <w:jc w:val="both"/>
      </w:pPr>
    </w:p>
    <w:p w:rsidR="00256368" w:rsidRDefault="00256368">
      <w:pPr>
        <w:ind w:firstLine="708"/>
        <w:jc w:val="both"/>
      </w:pPr>
    </w:p>
    <w:tbl>
      <w:tblPr>
        <w:tblW w:w="11341" w:type="dxa"/>
        <w:tblInd w:w="-1139" w:type="dxa"/>
        <w:tblLayout w:type="fixed"/>
        <w:tblLook w:val="0000"/>
      </w:tblPr>
      <w:tblGrid>
        <w:gridCol w:w="2837"/>
        <w:gridCol w:w="1843"/>
        <w:gridCol w:w="2268"/>
        <w:gridCol w:w="1276"/>
        <w:gridCol w:w="1134"/>
        <w:gridCol w:w="990"/>
        <w:gridCol w:w="993"/>
      </w:tblGrid>
      <w:tr w:rsidR="00256368">
        <w:trPr>
          <w:trHeight w:val="1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</w:tr>
      <w:tr w:rsidR="00256368">
        <w:trPr>
          <w:trHeight w:val="19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</w:tr>
      <w:tr w:rsidR="00256368">
        <w:trPr>
          <w:trHeight w:val="19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6368">
        <w:trPr>
          <w:trHeight w:val="195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«Развитие системы общего образования»</w:t>
            </w:r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1286783,866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360203,4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408963,16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517651,31</w:t>
            </w:r>
          </w:p>
        </w:tc>
      </w:tr>
      <w:tr w:rsidR="00256368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264877,54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83627,9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84088,04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97195,6</w:t>
            </w: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123701,9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12145,7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88924,2</w:t>
            </w: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898204,426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264429,8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302243,12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331531,51</w:t>
            </w:r>
          </w:p>
        </w:tc>
      </w:tr>
      <w:tr w:rsidR="00256368">
        <w:trPr>
          <w:trHeight w:val="43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2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2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256368">
        <w:trPr>
          <w:trHeight w:val="2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256368">
        <w:trPr>
          <w:trHeight w:val="2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25636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256368">
        <w:trPr>
          <w:trHeight w:val="2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256368">
        <w:trPr>
          <w:trHeight w:val="43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25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Приобретение медикаментов и  мягкого инвентаря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56368">
        <w:trPr>
          <w:trHeight w:val="27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43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256368">
        <w:trPr>
          <w:trHeight w:val="43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256368" w:rsidRDefault="00256368">
            <w:pPr>
              <w:widowControl w:val="0"/>
            </w:pPr>
          </w:p>
        </w:tc>
      </w:tr>
      <w:tr w:rsidR="0025636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256368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2.6. Участие в региональном конкурсе «Лучший ученический класс»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56368">
        <w:trPr>
          <w:trHeight w:val="3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 Муниципальный  праздник, посвященный</w:t>
            </w: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56368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0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Муниципальный этап Всероссийского конкурса профессионального мастерства "Учитель года".</w:t>
            </w:r>
          </w:p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56368">
        <w:trPr>
          <w:trHeight w:val="18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Участие во Всероссийской </w:t>
            </w:r>
            <w:r>
              <w:rPr>
                <w:sz w:val="20"/>
                <w:szCs w:val="20"/>
              </w:rPr>
              <w:t>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3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1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Муниципальная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конференции среди обучающихся 6-11 классов «К основам наук»</w:t>
            </w:r>
          </w:p>
          <w:p w:rsidR="00256368" w:rsidRDefault="00256368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Муниципальный конкурс социально – значимых проектов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56368">
        <w:trPr>
          <w:trHeight w:val="34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9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Участие обучающихся </w:t>
            </w:r>
            <w:r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исследовательских</w:t>
            </w:r>
            <w:proofErr w:type="gramEnd"/>
            <w:r>
              <w:rPr>
                <w:sz w:val="20"/>
                <w:szCs w:val="20"/>
              </w:rPr>
              <w:t xml:space="preserve"> конференциях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 Бал талантов – новогоднее мероприятие для одарённых детей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5636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 Муниципальный  смотр – конкурс патриотической песни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56368">
        <w:trPr>
          <w:trHeight w:val="3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3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2.15. 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56368">
        <w:trPr>
          <w:trHeight w:val="31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3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Муниципальный Бал выпускников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5636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5636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лицензионных требований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256368">
        <w:trPr>
          <w:trHeight w:val="2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256368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256368">
        <w:trPr>
          <w:trHeight w:val="315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2.18. Организация   отдыха, </w:t>
            </w:r>
            <w:r>
              <w:rPr>
                <w:sz w:val="20"/>
                <w:szCs w:val="20"/>
              </w:rPr>
              <w:t>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256368">
        <w:trPr>
          <w:trHeight w:val="28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4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51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 Повышение квалификации педагогических работников  общеобразовательных организаций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256368">
        <w:trPr>
          <w:trHeight w:val="31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256368">
        <w:trPr>
          <w:trHeight w:val="27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2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Организация и проведение государственной итоговой аттестации по образовательным программам основного общего и среднего общего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256368">
        <w:trPr>
          <w:trHeight w:val="2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7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в пункты проведения экзаменов,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 Обучение лиц, ответственных за эксплуатацию тепловых энергоустановок</w:t>
            </w:r>
          </w:p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Реорганизация </w:t>
            </w:r>
            <w:r>
              <w:rPr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 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 Ремонт (замена) АПС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Техническое обслуживание систем АПС,  систем дублирования сигнала  станций </w:t>
            </w:r>
            <w:r>
              <w:rPr>
                <w:sz w:val="20"/>
                <w:szCs w:val="20"/>
              </w:rPr>
              <w:t>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  Мероприятия в рамках охраны труда.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Осуществление мероприятий по  антитеррористической защищенности. Замена </w:t>
            </w:r>
            <w:r>
              <w:rPr>
                <w:sz w:val="20"/>
                <w:szCs w:val="20"/>
              </w:rPr>
              <w:t>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 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Обработка деревянных </w:t>
            </w:r>
            <w:r>
              <w:rPr>
                <w:sz w:val="20"/>
                <w:szCs w:val="20"/>
              </w:rPr>
              <w:lastRenderedPageBreak/>
              <w:t>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368" w:rsidRDefault="00256368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 Замена электрической проводки  в зданиях общеобразовательных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</w:t>
            </w:r>
            <w:r>
              <w:rPr>
                <w:sz w:val="20"/>
                <w:szCs w:val="20"/>
              </w:rPr>
              <w:t xml:space="preserve"> 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Выполнение санитарно-эпидемиологических требований – приобретение </w:t>
            </w:r>
            <w:r>
              <w:rPr>
                <w:sz w:val="20"/>
                <w:szCs w:val="20"/>
              </w:rPr>
              <w:t>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2.39. Участие в мероприятиях по созданию центров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образования цифрового и гуманитарного профилей, способствующих формированию современных компетенций и навыков у детей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6979,0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2104,0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4340,0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6979,0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535,0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2104,0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4340,0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 Создание в общеобразовательных организациях,</w:t>
            </w:r>
            <w:r>
              <w:rPr>
                <w:sz w:val="20"/>
                <w:szCs w:val="20"/>
              </w:rPr>
              <w:t xml:space="preserve">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«Образование», в р</w:t>
            </w:r>
            <w:r>
              <w:rPr>
                <w:sz w:val="20"/>
                <w:szCs w:val="20"/>
              </w:rPr>
              <w:t>амках государственной программы РФ «Развитие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2.42. Реализация федерального проекта «Цифровая образовательная среда национального проекта </w:t>
            </w:r>
            <w:r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2.46. </w:t>
            </w:r>
            <w:r>
              <w:rPr>
                <w:bCs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bCs/>
                <w:sz w:val="20"/>
                <w:szCs w:val="20"/>
              </w:rPr>
              <w:lastRenderedPageBreak/>
              <w:t>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  <w:p w:rsidR="00256368" w:rsidRDefault="00256368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2.47.Организация бесплатного горячего питания обучающихся, получающих </w:t>
            </w:r>
            <w:r>
              <w:rPr>
                <w:bCs/>
                <w:sz w:val="20"/>
                <w:szCs w:val="20"/>
              </w:rPr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2.48. Обеспечение условий для создания центров образования цифрового и гуманитарного профилей (в рамках достижения </w:t>
            </w:r>
            <w:r>
              <w:rPr>
                <w:sz w:val="20"/>
                <w:szCs w:val="20"/>
                <w:shd w:val="clear" w:color="auto" w:fill="FFFF00"/>
              </w:rPr>
              <w:t>соответствующих результатов федерального проекта)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7043,8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3662,90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7043,8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3380,9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3662,90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2.49. На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обеспечение </w:t>
            </w:r>
            <w:r>
              <w:rPr>
                <w:sz w:val="20"/>
                <w:szCs w:val="20"/>
                <w:shd w:val="clear" w:color="auto" w:fill="FFFF00"/>
              </w:rPr>
              <w:t xml:space="preserve"> условий для функционирования центров образования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технологической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направленностей в общеобразовательных 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9508,97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9508,97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3137,47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2.50. </w:t>
            </w:r>
            <w:r>
              <w:rPr>
                <w:sz w:val="20"/>
                <w:szCs w:val="20"/>
                <w:shd w:val="clear" w:color="auto" w:fill="FFFF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10097,254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3795,654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6337,6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10097,25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3759,654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6337,6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2.51.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370,6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370,6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2.52. </w:t>
            </w:r>
            <w:r>
              <w:rPr>
                <w:sz w:val="20"/>
                <w:szCs w:val="20"/>
                <w:shd w:val="clear" w:color="auto" w:fill="FFFF0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5540,04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4484,24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1055,8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778,24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778,24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4761,80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1055,8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2.53. Благоустройство территорий  общеобразовательных учреждений государственной  программы Саратовской области «развитие образования в </w:t>
            </w:r>
            <w:r>
              <w:rPr>
                <w:sz w:val="20"/>
                <w:szCs w:val="20"/>
              </w:rPr>
              <w:t>Саратовской области»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2.54. На обеспечение условий для функционирования центров образования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естественно-научной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lastRenderedPageBreak/>
              <w:t>технологической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6371,5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2.55. Проведение  капитального и текущего ремонтов муниципальных</w:t>
            </w:r>
            <w:r>
              <w:rPr>
                <w:sz w:val="20"/>
                <w:szCs w:val="20"/>
                <w:shd w:val="clear" w:color="auto" w:fill="FFFF00"/>
              </w:rPr>
              <w:t xml:space="preserve">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7100,0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5100,0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2.55.1. Проведение капитального и текущего ремонтов муниципальных образовательных организаций, осуществление строительного контроля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36454,11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36454,11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7114,0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7114,0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26442,7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26442,7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2897,41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  <w:t>2897,41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2.55.2. На обеспечение условий для реализации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мероприяттий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2090,0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2.56. Обследование технического состояния здания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175,0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2.57.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Изготовление проектно-сметной документации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70,0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 xml:space="preserve">2.58. Подготовка основания спортивной площадки для монтажа </w:t>
            </w:r>
            <w:r>
              <w:rPr>
                <w:b/>
                <w:bCs/>
                <w:shd w:val="clear" w:color="auto" w:fill="FFFF00"/>
              </w:rPr>
              <w:t>спортивно-технологического оборудования на базе МБОУ «СОШ №52 ст. Карамыш»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350,008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350,008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350,008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350,008</w:t>
            </w: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1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)</w:t>
            </w:r>
          </w:p>
          <w:p w:rsidR="00256368" w:rsidRDefault="00256368">
            <w:pPr>
              <w:widowControl w:val="0"/>
              <w:rPr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:rsidR="00256368" w:rsidRDefault="00256368">
      <w:pPr>
        <w:widowControl w:val="0"/>
        <w:jc w:val="both"/>
        <w:rPr>
          <w:sz w:val="28"/>
          <w:szCs w:val="28"/>
        </w:rPr>
      </w:pPr>
    </w:p>
    <w:p w:rsidR="00256368" w:rsidRDefault="00256368">
      <w:pPr>
        <w:widowControl w:val="0"/>
        <w:jc w:val="both"/>
        <w:rPr>
          <w:sz w:val="28"/>
          <w:szCs w:val="28"/>
        </w:rPr>
      </w:pPr>
    </w:p>
    <w:p w:rsidR="00256368" w:rsidRDefault="00F73C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</w:t>
      </w:r>
      <w:r>
        <w:rPr>
          <w:sz w:val="28"/>
          <w:szCs w:val="28"/>
        </w:rPr>
        <w:lastRenderedPageBreak/>
        <w:t>муниципального района от 12.12.2019 года   № 974:   Внести изменени</w:t>
      </w:r>
      <w:r>
        <w:rPr>
          <w:sz w:val="28"/>
          <w:szCs w:val="28"/>
        </w:rPr>
        <w:t xml:space="preserve">я в раздел    </w:t>
      </w:r>
      <w:r>
        <w:rPr>
          <w:bCs/>
          <w:sz w:val="28"/>
          <w:szCs w:val="28"/>
        </w:rPr>
        <w:t>Сведения об объемах и источниках финансового обеспечения  подпрограммы «Развитие системы дополнительного образования» муниципальной программы «Развитие образования в Красноармейском муниципальном районе  на 2020-2022годы»</w:t>
      </w:r>
    </w:p>
    <w:tbl>
      <w:tblPr>
        <w:tblW w:w="11280" w:type="dxa"/>
        <w:tblInd w:w="-1083" w:type="dxa"/>
        <w:tblLayout w:type="fixed"/>
        <w:tblLook w:val="0000"/>
      </w:tblPr>
      <w:tblGrid>
        <w:gridCol w:w="919"/>
        <w:gridCol w:w="1983"/>
        <w:gridCol w:w="1846"/>
        <w:gridCol w:w="2271"/>
        <w:gridCol w:w="1277"/>
        <w:gridCol w:w="990"/>
        <w:gridCol w:w="150"/>
        <w:gridCol w:w="901"/>
        <w:gridCol w:w="943"/>
      </w:tblGrid>
      <w:tr w:rsidR="00256368">
        <w:tc>
          <w:tcPr>
            <w:tcW w:w="918" w:type="dxa"/>
          </w:tcPr>
          <w:p w:rsidR="00256368" w:rsidRDefault="0025636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1" w:type="dxa"/>
            <w:gridSpan w:val="8"/>
          </w:tcPr>
          <w:p w:rsidR="00256368" w:rsidRDefault="00F73C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</w:t>
            </w:r>
          </w:p>
          <w:p w:rsidR="00256368" w:rsidRDefault="00F73C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объемах</w:t>
            </w:r>
            <w:r>
              <w:rPr>
                <w:b/>
                <w:bCs/>
                <w:sz w:val="28"/>
                <w:szCs w:val="28"/>
              </w:rPr>
              <w:t xml:space="preserve"> и источниках финансового обеспечения</w:t>
            </w:r>
          </w:p>
          <w:p w:rsidR="00256368" w:rsidRDefault="00F73C0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«Развитие системы дополнительного образования»</w:t>
            </w:r>
          </w:p>
          <w:p w:rsidR="00256368" w:rsidRDefault="00F73C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256368" w:rsidRDefault="00F73C0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«Развитие образования в Красноармейском муниципальном районе</w:t>
            </w:r>
          </w:p>
          <w:p w:rsidR="00256368" w:rsidRDefault="00F73C0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2020-2022годы»</w:t>
            </w:r>
          </w:p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 (соисполнитель, участник)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256368" w:rsidRDefault="00F73C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tabs>
                <w:tab w:val="left" w:pos="675"/>
              </w:tabs>
              <w:ind w:righ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56368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Подпрограмма  «Развитие системы дополнительного образования»</w:t>
            </w:r>
          </w:p>
          <w:p w:rsidR="00256368" w:rsidRDefault="00256368">
            <w:pPr>
              <w:widowControl w:val="0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155603,9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54660,4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47470,7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53472,8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127375,3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46869,6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39177,2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highlight w:val="lightGray"/>
              </w:rPr>
            </w:pPr>
            <w:r>
              <w:rPr>
                <w:highlight w:val="lightGray"/>
              </w:rPr>
              <w:t>41328,5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28228,6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7790,8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8293,5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12144,3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Выполнение муниципального задания муниципальными бюджетными учреждениями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87241,5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  <w:p w:rsidR="00256368" w:rsidRDefault="00256368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3.3.Обеспечение </w:t>
            </w:r>
            <w:proofErr w:type="gramStart"/>
            <w:r>
              <w:rPr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17128,9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4416,8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7360,1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4284,3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5288,4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7139,2</w:t>
            </w: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3.3/1. Обеспечение </w:t>
            </w:r>
            <w:proofErr w:type="gramStart"/>
            <w:r>
              <w:rPr>
                <w:sz w:val="20"/>
                <w:szCs w:val="20"/>
              </w:rPr>
              <w:t xml:space="preserve">сохранения достигнутых показателей </w:t>
            </w:r>
            <w:r>
              <w:rPr>
                <w:sz w:val="20"/>
                <w:szCs w:val="20"/>
              </w:rPr>
              <w:t>повышения оплаты труда отдельных категорий работников бюджетной</w:t>
            </w:r>
            <w:proofErr w:type="gramEnd"/>
            <w:r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368">
        <w:trPr>
          <w:trHeight w:val="500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368"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368">
        <w:trPr>
          <w:trHeight w:val="321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3.3/2. Обучение лиц, </w:t>
            </w:r>
            <w:r>
              <w:rPr>
                <w:color w:val="000000"/>
                <w:sz w:val="20"/>
                <w:szCs w:val="20"/>
              </w:rPr>
              <w:lastRenderedPageBreak/>
              <w:t>ответственных за эксплуатацию тепловых энергоустановок</w:t>
            </w:r>
          </w:p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Красноармейского района Саратовской области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0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0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350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583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Техническое </w:t>
            </w:r>
            <w:r>
              <w:rPr>
                <w:sz w:val="20"/>
                <w:szCs w:val="20"/>
              </w:rPr>
              <w:t>обслуживание систем АПС и объектов станций «Стрелец»</w:t>
            </w: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Ремонт и реконструкция зданий и сооружений филиала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Ремонт и реконструкция помещений МБУ ДО «ДЮСШ № 1 г. </w:t>
            </w:r>
            <w:r>
              <w:rPr>
                <w:sz w:val="20"/>
                <w:szCs w:val="20"/>
              </w:rPr>
              <w:t>Красноармейска»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Ремонт и реконструкция помещений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 г. Красноармейска»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Проведение муниципального </w:t>
            </w:r>
            <w:r>
              <w:rPr>
                <w:sz w:val="20"/>
                <w:szCs w:val="20"/>
              </w:rPr>
              <w:t>этапа регионального  конкурса «Отдаю сердце детям»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Приобретение символики для участников российского движения школьников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Мероприятия спортивно-оздоровительной направленности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Саратовской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 Обеспечение персонифицированного финансирования дополнительного </w:t>
            </w:r>
            <w:r>
              <w:rPr>
                <w:sz w:val="20"/>
                <w:szCs w:val="20"/>
              </w:rPr>
              <w:t>образования детей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3.13. Оснащение и укрепление материально-технической базы образовательных организаций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</w:t>
            </w:r>
          </w:p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администрации Красноармейского района Саратовской области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4000,0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2000,0</w:t>
            </w:r>
          </w:p>
        </w:tc>
      </w:tr>
      <w:tr w:rsidR="00256368">
        <w:trPr>
          <w:trHeight w:val="276"/>
        </w:trPr>
        <w:tc>
          <w:tcPr>
            <w:tcW w:w="29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F73C02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68" w:rsidRDefault="00256368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256368" w:rsidRDefault="00256368"/>
    <w:p w:rsidR="00256368" w:rsidRDefault="00256368">
      <w:pPr>
        <w:widowControl w:val="0"/>
        <w:jc w:val="both"/>
        <w:rPr>
          <w:b/>
          <w:sz w:val="28"/>
          <w:szCs w:val="28"/>
        </w:rPr>
      </w:pPr>
    </w:p>
    <w:p w:rsidR="00256368" w:rsidRDefault="00256368">
      <w:pPr>
        <w:rPr>
          <w:sz w:val="28"/>
          <w:szCs w:val="28"/>
        </w:rPr>
      </w:pPr>
    </w:p>
    <w:sectPr w:rsidR="00256368" w:rsidSect="00256368">
      <w:pgSz w:w="11906" w:h="16838"/>
      <w:pgMar w:top="1134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D66"/>
    <w:multiLevelType w:val="multilevel"/>
    <w:tmpl w:val="5582E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371D09"/>
    <w:multiLevelType w:val="multilevel"/>
    <w:tmpl w:val="FC5CDCA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6368"/>
    <w:rsid w:val="00256368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3537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B35378"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2">
    <w:name w:val="Заголовок 2 Знак"/>
    <w:basedOn w:val="a0"/>
    <w:qFormat/>
    <w:rsid w:val="00B35378"/>
    <w:rPr>
      <w:rFonts w:ascii="Cambria" w:eastAsia="Calibri" w:hAnsi="Cambria" w:cs="Tahoma"/>
      <w:b/>
      <w:bCs/>
      <w:color w:val="4F81BD"/>
      <w:sz w:val="26"/>
      <w:szCs w:val="26"/>
      <w:lang w:eastAsia="ru-RU"/>
    </w:rPr>
  </w:style>
  <w:style w:type="character" w:customStyle="1" w:styleId="a3">
    <w:name w:val="Текст выноски Знак"/>
    <w:basedOn w:val="a0"/>
    <w:qFormat/>
    <w:rsid w:val="00B35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B35378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qFormat/>
    <w:rsid w:val="00B35378"/>
  </w:style>
  <w:style w:type="character" w:customStyle="1" w:styleId="-">
    <w:name w:val="Интернет-ссылка"/>
    <w:basedOn w:val="a0"/>
    <w:rsid w:val="00B35378"/>
    <w:rPr>
      <w:color w:val="0000FF"/>
      <w:u w:val="single"/>
    </w:rPr>
  </w:style>
  <w:style w:type="character" w:customStyle="1" w:styleId="a4">
    <w:name w:val="Цветовое выделение"/>
    <w:qFormat/>
    <w:rsid w:val="00B35378"/>
    <w:rPr>
      <w:b/>
      <w:bCs/>
      <w:color w:val="26282F"/>
      <w:sz w:val="26"/>
      <w:szCs w:val="26"/>
    </w:rPr>
  </w:style>
  <w:style w:type="character" w:customStyle="1" w:styleId="apple-style-span">
    <w:name w:val="apple-style-span"/>
    <w:basedOn w:val="a0"/>
    <w:qFormat/>
    <w:rsid w:val="00B35378"/>
  </w:style>
  <w:style w:type="character" w:customStyle="1" w:styleId="20">
    <w:name w:val="Основной текст 2 Знак"/>
    <w:qFormat/>
    <w:rsid w:val="00B35378"/>
    <w:rPr>
      <w:rFonts w:ascii="Calibri" w:eastAsia="Calibri" w:hAnsi="Calibri"/>
      <w:lang w:eastAsia="ru-RU"/>
    </w:rPr>
  </w:style>
  <w:style w:type="character" w:customStyle="1" w:styleId="21">
    <w:name w:val="Основной текст 2 Знак1"/>
    <w:basedOn w:val="a0"/>
    <w:qFormat/>
    <w:rsid w:val="00B35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qFormat/>
    <w:rsid w:val="00B35378"/>
    <w:rPr>
      <w:color w:val="106BBE"/>
    </w:rPr>
  </w:style>
  <w:style w:type="character" w:customStyle="1" w:styleId="a6">
    <w:name w:val="Верхний колонтитул Знак"/>
    <w:basedOn w:val="a0"/>
    <w:qFormat/>
    <w:rsid w:val="00B35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35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B353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35378"/>
    <w:pPr>
      <w:spacing w:after="140" w:line="276" w:lineRule="auto"/>
    </w:pPr>
  </w:style>
  <w:style w:type="paragraph" w:styleId="aa">
    <w:name w:val="List"/>
    <w:basedOn w:val="a9"/>
    <w:rsid w:val="00B35378"/>
    <w:rPr>
      <w:rFonts w:cs="Arial"/>
    </w:rPr>
  </w:style>
  <w:style w:type="paragraph" w:customStyle="1" w:styleId="Caption">
    <w:name w:val="Caption"/>
    <w:basedOn w:val="a"/>
    <w:qFormat/>
    <w:rsid w:val="00B3537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B35378"/>
    <w:pPr>
      <w:suppressLineNumbers/>
    </w:pPr>
    <w:rPr>
      <w:rFonts w:cs="Arial"/>
    </w:rPr>
  </w:style>
  <w:style w:type="paragraph" w:customStyle="1" w:styleId="s3">
    <w:name w:val="s_3"/>
    <w:basedOn w:val="a"/>
    <w:qFormat/>
    <w:rsid w:val="00B35378"/>
    <w:pPr>
      <w:spacing w:before="280" w:after="280"/>
    </w:pPr>
  </w:style>
  <w:style w:type="paragraph" w:styleId="ac">
    <w:name w:val="List Paragraph"/>
    <w:basedOn w:val="a"/>
    <w:qFormat/>
    <w:rsid w:val="00B35378"/>
    <w:pPr>
      <w:widowControl w:val="0"/>
      <w:ind w:left="720"/>
      <w:contextualSpacing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qFormat/>
    <w:rsid w:val="00B3537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qFormat/>
    <w:rsid w:val="00B35378"/>
    <w:pPr>
      <w:spacing w:before="280" w:after="280"/>
    </w:pPr>
  </w:style>
  <w:style w:type="paragraph" w:customStyle="1" w:styleId="ae">
    <w:name w:val="Нормальный (таблица)"/>
    <w:basedOn w:val="a"/>
    <w:next w:val="a"/>
    <w:qFormat/>
    <w:rsid w:val="00B35378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qFormat/>
    <w:rsid w:val="00B3537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3537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qFormat/>
    <w:rsid w:val="00B35378"/>
    <w:pPr>
      <w:spacing w:before="280" w:after="280"/>
    </w:pPr>
  </w:style>
  <w:style w:type="paragraph" w:customStyle="1" w:styleId="s1">
    <w:name w:val="s_1"/>
    <w:basedOn w:val="a"/>
    <w:qFormat/>
    <w:rsid w:val="00B35378"/>
    <w:pPr>
      <w:spacing w:before="280" w:after="280"/>
    </w:pPr>
  </w:style>
  <w:style w:type="paragraph" w:customStyle="1" w:styleId="textreview">
    <w:name w:val="text_review"/>
    <w:basedOn w:val="a"/>
    <w:qFormat/>
    <w:rsid w:val="00B35378"/>
    <w:pPr>
      <w:spacing w:before="280" w:after="280"/>
    </w:pPr>
  </w:style>
  <w:style w:type="paragraph" w:styleId="22">
    <w:name w:val="Body Text 2"/>
    <w:basedOn w:val="a"/>
    <w:qFormat/>
    <w:rsid w:val="00B35378"/>
    <w:pPr>
      <w:spacing w:after="120" w:line="480" w:lineRule="auto"/>
    </w:pPr>
    <w:rPr>
      <w:rFonts w:ascii="Calibri" w:eastAsia="Calibri" w:hAnsi="Calibri" w:cs="Tahoma"/>
      <w:sz w:val="22"/>
      <w:szCs w:val="22"/>
    </w:rPr>
  </w:style>
  <w:style w:type="paragraph" w:customStyle="1" w:styleId="af0">
    <w:name w:val="Таблицы (моноширинный)"/>
    <w:basedOn w:val="a"/>
    <w:next w:val="a"/>
    <w:qFormat/>
    <w:rsid w:val="00B3537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No Spacing"/>
    <w:qFormat/>
    <w:rsid w:val="00B35378"/>
  </w:style>
  <w:style w:type="paragraph" w:customStyle="1" w:styleId="af2">
    <w:name w:val="Обычный (паспорт)"/>
    <w:basedOn w:val="a"/>
    <w:qFormat/>
    <w:rsid w:val="00B35378"/>
    <w:rPr>
      <w:sz w:val="28"/>
      <w:szCs w:val="28"/>
      <w:lang w:eastAsia="ar-SA"/>
    </w:rPr>
  </w:style>
  <w:style w:type="paragraph" w:customStyle="1" w:styleId="af3">
    <w:name w:val="Верхний и нижний колонтитулы"/>
    <w:basedOn w:val="a"/>
    <w:qFormat/>
    <w:rsid w:val="00B35378"/>
  </w:style>
  <w:style w:type="paragraph" w:customStyle="1" w:styleId="Header">
    <w:name w:val="Header"/>
    <w:basedOn w:val="a"/>
    <w:rsid w:val="00B353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35378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B35378"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4">
    <w:name w:val="Содержимое врезки"/>
    <w:basedOn w:val="a"/>
    <w:qFormat/>
    <w:rsid w:val="00B35378"/>
  </w:style>
  <w:style w:type="paragraph" w:customStyle="1" w:styleId="af5">
    <w:name w:val="Содержимое таблицы"/>
    <w:basedOn w:val="a"/>
    <w:qFormat/>
    <w:rsid w:val="00B35378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B353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11635</Words>
  <Characters>66320</Characters>
  <Application>Microsoft Office Word</Application>
  <DocSecurity>0</DocSecurity>
  <Lines>552</Lines>
  <Paragraphs>155</Paragraphs>
  <ScaleCrop>false</ScaleCrop>
  <Company>RePack by SPecialiST</Company>
  <LinksUpToDate>false</LinksUpToDate>
  <CharactersWithSpaces>77800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Смирнова</cp:lastModifiedBy>
  <cp:revision>61</cp:revision>
  <cp:lastPrinted>2022-05-24T06:23:00Z</cp:lastPrinted>
  <dcterms:created xsi:type="dcterms:W3CDTF">2021-03-16T06:50:00Z</dcterms:created>
  <dcterms:modified xsi:type="dcterms:W3CDTF">2022-05-24T06:28:00Z</dcterms:modified>
  <dc:language>ru-RU</dc:language>
</cp:coreProperties>
</file>