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EC" w:rsidRDefault="005F57EC" w:rsidP="005F57E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EC" w:rsidRDefault="005F57EC" w:rsidP="005F57EC">
      <w:pPr>
        <w:jc w:val="center"/>
        <w:rPr>
          <w:sz w:val="28"/>
        </w:rPr>
      </w:pPr>
    </w:p>
    <w:p w:rsidR="005F57EC" w:rsidRPr="007B0983" w:rsidRDefault="005F57EC" w:rsidP="005F57E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F57EC" w:rsidRPr="007B0983" w:rsidRDefault="005F57EC" w:rsidP="005F57E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F57EC" w:rsidRPr="007B0983" w:rsidRDefault="005F57EC" w:rsidP="005F57EC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F57EC" w:rsidRPr="007B0983" w:rsidRDefault="005F57EC" w:rsidP="005F57EC">
      <w:pPr>
        <w:jc w:val="center"/>
        <w:rPr>
          <w:b/>
          <w:bCs/>
          <w:sz w:val="28"/>
          <w:szCs w:val="28"/>
        </w:rPr>
      </w:pPr>
    </w:p>
    <w:p w:rsidR="005F57EC" w:rsidRPr="007B0983" w:rsidRDefault="005F57EC" w:rsidP="005F57E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5F57EC" w:rsidTr="005F57E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F57EC" w:rsidRDefault="005F57EC" w:rsidP="00BB1E02">
            <w:pPr>
              <w:jc w:val="center"/>
            </w:pPr>
          </w:p>
          <w:p w:rsidR="005F57EC" w:rsidRDefault="005F57EC" w:rsidP="00BB1E02">
            <w:pPr>
              <w:jc w:val="center"/>
            </w:pPr>
          </w:p>
          <w:p w:rsidR="005F57EC" w:rsidRDefault="005F57EC" w:rsidP="00BB1E02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5F57EC" w:rsidRPr="004A446F" w:rsidRDefault="005F57EC" w:rsidP="00BB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июня 2020г.</w:t>
            </w:r>
          </w:p>
        </w:tc>
        <w:tc>
          <w:tcPr>
            <w:tcW w:w="537" w:type="dxa"/>
            <w:vMerge w:val="restart"/>
            <w:vAlign w:val="bottom"/>
          </w:tcPr>
          <w:p w:rsidR="005F57EC" w:rsidRPr="004A446F" w:rsidRDefault="005F57EC" w:rsidP="00BB1E0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F57EC" w:rsidRPr="004A446F" w:rsidRDefault="005F57EC" w:rsidP="00BB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5F57EC" w:rsidTr="005F57E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F57EC" w:rsidRDefault="005F57EC" w:rsidP="00BB1E02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5F57EC" w:rsidRDefault="005F57EC" w:rsidP="00BB1E0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F57EC" w:rsidRDefault="005F57EC" w:rsidP="00BB1E0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F57EC" w:rsidRDefault="005F57EC" w:rsidP="00BB1E02">
            <w:pPr>
              <w:jc w:val="center"/>
            </w:pPr>
          </w:p>
        </w:tc>
      </w:tr>
      <w:tr w:rsidR="005F57EC" w:rsidTr="005F57E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F57EC" w:rsidRDefault="005F57EC" w:rsidP="00BB1E02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5F57EC" w:rsidRDefault="005F57EC" w:rsidP="00BB1E0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F57EC" w:rsidRDefault="005F57EC" w:rsidP="00BB1E0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F57EC" w:rsidRDefault="005F57EC" w:rsidP="00BB1E0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F57EC" w:rsidRPr="004147CC" w:rsidRDefault="005F57EC" w:rsidP="005F57E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F57EC" w:rsidRPr="007123A0" w:rsidRDefault="005F57EC" w:rsidP="005F57EC">
      <w:pPr>
        <w:ind w:right="4393"/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О внесении изменений в муниципальную программу «Развитие образования в Красноармейском муниципальном районе </w:t>
      </w:r>
      <w:r>
        <w:rPr>
          <w:sz w:val="28"/>
          <w:szCs w:val="28"/>
        </w:rPr>
        <w:t>на 2020 - 2022</w:t>
      </w:r>
      <w:r w:rsidRPr="007123A0">
        <w:rPr>
          <w:sz w:val="28"/>
          <w:szCs w:val="28"/>
        </w:rPr>
        <w:t> годы»</w:t>
      </w:r>
    </w:p>
    <w:p w:rsidR="005F57EC" w:rsidRDefault="005F57EC" w:rsidP="005F57EC">
      <w:pPr>
        <w:jc w:val="both"/>
        <w:rPr>
          <w:sz w:val="28"/>
          <w:szCs w:val="28"/>
        </w:rPr>
      </w:pPr>
    </w:p>
    <w:p w:rsidR="005F57EC" w:rsidRPr="007123A0" w:rsidRDefault="005F57EC" w:rsidP="005F57EC">
      <w:pPr>
        <w:jc w:val="both"/>
        <w:rPr>
          <w:sz w:val="28"/>
          <w:szCs w:val="28"/>
        </w:rPr>
      </w:pPr>
    </w:p>
    <w:p w:rsidR="005F57EC" w:rsidRPr="007123A0" w:rsidRDefault="005F57EC" w:rsidP="005F57EC">
      <w:pPr>
        <w:jc w:val="both"/>
        <w:rPr>
          <w:sz w:val="28"/>
          <w:szCs w:val="28"/>
        </w:rPr>
      </w:pPr>
      <w:r w:rsidRPr="007123A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7123A0">
        <w:rPr>
          <w:sz w:val="28"/>
          <w:szCs w:val="28"/>
        </w:rPr>
        <w:t>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5F57EC" w:rsidRPr="005F57EC" w:rsidRDefault="005F57EC" w:rsidP="005F57EC">
      <w:pPr>
        <w:pStyle w:val="a6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57EC"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  декабря 2019 года   № 974 (с </w:t>
      </w:r>
      <w:proofErr w:type="spellStart"/>
      <w:r w:rsidRPr="005F57E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F57EC">
        <w:rPr>
          <w:rFonts w:ascii="Times New Roman" w:hAnsi="Times New Roman" w:cs="Times New Roman"/>
          <w:sz w:val="28"/>
          <w:szCs w:val="28"/>
        </w:rPr>
        <w:t>.  от 25.03.2020 года № 215) согласно  приложению.</w:t>
      </w:r>
    </w:p>
    <w:p w:rsidR="005F57EC" w:rsidRDefault="005F57EC" w:rsidP="005F5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4A73">
        <w:rPr>
          <w:sz w:val="28"/>
          <w:szCs w:val="28"/>
        </w:rPr>
        <w:t>Организационно – контрольному отделу администрации Красноармейского муниципального района опубликовать настоящие постановление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sz w:val="28"/>
          <w:szCs w:val="28"/>
        </w:rPr>
        <w:t xml:space="preserve"> </w:t>
      </w:r>
      <w:r w:rsidRPr="000F4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4A73">
        <w:rPr>
          <w:sz w:val="28"/>
          <w:szCs w:val="28"/>
        </w:rPr>
        <w:t xml:space="preserve">телекоммуникационной сети «Интернет».    </w:t>
      </w:r>
    </w:p>
    <w:p w:rsidR="005F57EC" w:rsidRPr="007123A0" w:rsidRDefault="005F57EC" w:rsidP="005F5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23A0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5F57EC" w:rsidRDefault="005F57EC" w:rsidP="005F5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57EC" w:rsidRDefault="005F57EC" w:rsidP="005F57EC">
      <w:pPr>
        <w:rPr>
          <w:sz w:val="28"/>
          <w:szCs w:val="28"/>
        </w:rPr>
      </w:pPr>
    </w:p>
    <w:p w:rsidR="005F57EC" w:rsidRPr="003C693D" w:rsidRDefault="005F57EC" w:rsidP="005F57EC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F57EC" w:rsidRPr="003C693D" w:rsidRDefault="005F57EC" w:rsidP="005F57E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F57EC" w:rsidRDefault="005F57EC" w:rsidP="005F57E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F57EC" w:rsidRDefault="005F57EC" w:rsidP="005F57EC">
      <w:pPr>
        <w:jc w:val="both"/>
        <w:rPr>
          <w:sz w:val="28"/>
          <w:szCs w:val="28"/>
        </w:rPr>
      </w:pPr>
    </w:p>
    <w:p w:rsidR="005F57EC" w:rsidRPr="003C693D" w:rsidRDefault="005F57EC" w:rsidP="005F57EC">
      <w:pPr>
        <w:jc w:val="both"/>
        <w:rPr>
          <w:sz w:val="28"/>
          <w:szCs w:val="28"/>
        </w:rPr>
      </w:pPr>
    </w:p>
    <w:p w:rsidR="005F57EC" w:rsidRDefault="005F57EC" w:rsidP="005F57EC">
      <w:pPr>
        <w:pStyle w:val="ConsPlusNormal"/>
        <w:ind w:firstLine="540"/>
        <w:jc w:val="both"/>
      </w:pPr>
    </w:p>
    <w:p w:rsidR="005F57EC" w:rsidRDefault="005F57EC" w:rsidP="005F57E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5F57EC" w:rsidRDefault="005F57EC" w:rsidP="005F57E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F57EC" w:rsidRDefault="005F57EC" w:rsidP="005F57E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5F57EC" w:rsidRDefault="005F57EC" w:rsidP="005F57E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F57EC" w:rsidRDefault="005F57EC" w:rsidP="005F57E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02.06.2020г.  № 337</w:t>
      </w:r>
    </w:p>
    <w:p w:rsidR="005F57EC" w:rsidRDefault="005F57EC" w:rsidP="005F57EC">
      <w:pPr>
        <w:jc w:val="right"/>
        <w:rPr>
          <w:sz w:val="28"/>
          <w:szCs w:val="28"/>
        </w:rPr>
      </w:pPr>
    </w:p>
    <w:p w:rsidR="005F57EC" w:rsidRDefault="005F57EC" w:rsidP="005F5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5F57EC" w:rsidRDefault="005F57EC" w:rsidP="005F5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раздел «Паспорт  муниципальной программы «Развитие образования в Красноармейском муниципальном районе на 2020-2022 годы» и изложить его в следующей редакции:</w:t>
      </w:r>
    </w:p>
    <w:p w:rsidR="005F57EC" w:rsidRDefault="005F57EC" w:rsidP="005F57EC"/>
    <w:p w:rsidR="005F57EC" w:rsidRPr="00664893" w:rsidRDefault="005F57EC" w:rsidP="005F57EC">
      <w:pPr>
        <w:pStyle w:val="s3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муниципальной программы "Развитие образования в Красноармейском муниципальном районе" на 2020 - 2022 годы</w:t>
      </w:r>
    </w:p>
    <w:tbl>
      <w:tblPr>
        <w:tblStyle w:val="a7"/>
        <w:tblW w:w="10490" w:type="dxa"/>
        <w:tblInd w:w="-601" w:type="dxa"/>
        <w:tblLook w:val="04A0"/>
      </w:tblPr>
      <w:tblGrid>
        <w:gridCol w:w="2043"/>
        <w:gridCol w:w="1897"/>
        <w:gridCol w:w="1706"/>
        <w:gridCol w:w="1686"/>
        <w:gridCol w:w="1579"/>
        <w:gridCol w:w="1579"/>
      </w:tblGrid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jc w:val="both"/>
            </w:pPr>
            <w:r w:rsidRPr="00664893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5F57EC" w:rsidRPr="00664893" w:rsidRDefault="005F57EC" w:rsidP="00BB1E02">
            <w:pPr>
              <w:jc w:val="both"/>
            </w:pPr>
            <w:r w:rsidRPr="00664893">
              <w:rPr>
                <w:sz w:val="28"/>
                <w:szCs w:val="28"/>
              </w:rPr>
              <w:t>Постановление администрации Красноармейского муниципального района от 05.11.2013 г. №1065 «Об утверждении порядка принятия решений о  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jc w:val="both"/>
            </w:pPr>
            <w:r w:rsidRPr="00664893"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jc w:val="both"/>
            </w:pPr>
            <w:r w:rsidRPr="00664893">
              <w:t>Соисполнители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jc w:val="both"/>
            </w:pPr>
            <w:r w:rsidRPr="00664893">
              <w:t>Участники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100" w:history="1">
              <w:r w:rsidRPr="00664893">
                <w:rPr>
                  <w:sz w:val="28"/>
                  <w:szCs w:val="28"/>
                </w:rPr>
                <w:t>«Развитие системы дошкольного образования</w:t>
              </w:r>
            </w:hyperlink>
            <w:r w:rsidRPr="00664893">
              <w:rPr>
                <w:sz w:val="28"/>
                <w:szCs w:val="28"/>
              </w:rPr>
              <w:t>»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200" w:history="1">
              <w:r w:rsidRPr="00664893">
                <w:rPr>
                  <w:sz w:val="28"/>
                  <w:szCs w:val="28"/>
                </w:rPr>
                <w:t>«Развитие системы общего образования»;      «Развитие системы  дополнительного образования</w:t>
              </w:r>
            </w:hyperlink>
            <w:r w:rsidRPr="00664893">
              <w:rPr>
                <w:sz w:val="28"/>
                <w:szCs w:val="28"/>
              </w:rPr>
              <w:t>»;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 xml:space="preserve">Цель </w:t>
            </w:r>
            <w:r w:rsidRPr="00664893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в системе дошкольного, общего образования и </w:t>
            </w:r>
            <w:r w:rsidRPr="006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равных возможностей для получения качественного образования и позитивной социализации детей.</w:t>
            </w:r>
          </w:p>
          <w:p w:rsidR="005F57EC" w:rsidRPr="00664893" w:rsidRDefault="005F57EC" w:rsidP="00BB1E02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Эффективное использование кадровых, финансовых, материально- технических  и управленческих ресурсов.</w:t>
            </w: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1.Обеспечение государственных гарантий на получение дошкольного образования и  реализация комплекса мер, направленных  на повышение эффективности и качества услуг по предоставлению дошкольного образования;</w:t>
            </w:r>
            <w:r w:rsidRPr="00664893">
              <w:rPr>
                <w:rFonts w:ascii="Times New Roman" w:hAnsi="Times New Roman"/>
              </w:rPr>
              <w:t xml:space="preserve"> 2.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района;</w:t>
            </w:r>
          </w:p>
          <w:p w:rsidR="005F57EC" w:rsidRPr="00664893" w:rsidRDefault="005F57EC" w:rsidP="00BB1E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64893">
              <w:rPr>
                <w:sz w:val="28"/>
                <w:szCs w:val="28"/>
              </w:rPr>
              <w:t>3.</w:t>
            </w: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 Расширение потенциала системы дополнительного образования.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664893">
              <w:rPr>
                <w:sz w:val="28"/>
                <w:szCs w:val="28"/>
              </w:rPr>
              <w:t>Кадровое обеспечение системы общего и дополнительного образования: подготовка, повышение квалификации и переподготовка педагогических работников общего и дополнительного  образования.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5.Укрепление и модернизация материально-технической базы образовательных организаций района.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Оптимизация сети образовательных организаций с учетом социально-экономической и демографической ситуации.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7.Развитие системы поддержки талантливых детей.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8. Сохранение  и укрепление здоровья </w:t>
            </w:r>
            <w:proofErr w:type="gramStart"/>
            <w:r w:rsidRPr="00664893">
              <w:rPr>
                <w:sz w:val="28"/>
                <w:szCs w:val="28"/>
              </w:rPr>
              <w:t>обучающихся</w:t>
            </w:r>
            <w:proofErr w:type="gramEnd"/>
            <w:r w:rsidRPr="00664893">
              <w:rPr>
                <w:sz w:val="28"/>
                <w:szCs w:val="28"/>
              </w:rPr>
              <w:t>.</w:t>
            </w:r>
          </w:p>
        </w:tc>
      </w:tr>
      <w:tr w:rsidR="005F57EC" w:rsidRPr="00664893" w:rsidTr="005F57EC">
        <w:trPr>
          <w:trHeight w:val="8636"/>
        </w:trPr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3 - 7 лет, услугами дошкольного образования, к  общей численности детей в возрасте от 3 до 7 лет  до 100 процентов;</w:t>
            </w:r>
          </w:p>
          <w:p w:rsidR="005F57EC" w:rsidRPr="00664893" w:rsidRDefault="005F57EC" w:rsidP="00BB1E0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45  до 100 процентов;</w:t>
            </w:r>
          </w:p>
          <w:p w:rsidR="005F57EC" w:rsidRPr="00664893" w:rsidRDefault="005F57EC" w:rsidP="00BB1E02">
            <w:pPr>
              <w:pStyle w:val="s16"/>
              <w:spacing w:before="0" w:beforeAutospacing="0" w:after="0" w:afterAutospacing="0"/>
              <w:ind w:right="27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92 до 100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 общее образование в различных формах с 90 до 100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70 до 90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учащихся общеобразовательных организаций, освоивших программы основного общего образования, подтвердивших на государственной итоговой аттестации годовые отметки с 59 до 67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образовательной организации с 60 до 67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образовательных организациях с 0,3 до 0,9 процента;</w:t>
            </w:r>
          </w:p>
          <w:p w:rsidR="005F57EC" w:rsidRPr="00664893" w:rsidRDefault="005F57EC" w:rsidP="00BB1E0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 аттестации в форме единого государственного экзамена, с 97,2  до  99,0 процентов.</w:t>
            </w:r>
          </w:p>
          <w:p w:rsidR="005F57EC" w:rsidRPr="00664893" w:rsidRDefault="005F57EC" w:rsidP="00BB1E0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экзамена, с 6,8  до  9,4 процента.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 муниципальных организациях дополнительного образования  с 40 до 76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 </w:t>
            </w:r>
            <w:proofErr w:type="gramStart"/>
            <w:r w:rsidRPr="00664893">
              <w:rPr>
                <w:sz w:val="28"/>
                <w:szCs w:val="28"/>
              </w:rPr>
              <w:t>с</w:t>
            </w:r>
            <w:proofErr w:type="gramEnd"/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80 до 100 процентов.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lastRenderedPageBreak/>
              <w:t>- увеличение удельного веса численности педагогических работников  образовательных организаций,  прошедших переподготовку и повышение квалификации в общей численности педагогических работников образовательных организаций  с 70 до 100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-увеличение удельного веса детей первой и второй групп здоровья: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дошкольного возраста в общей численности детей дошкольного возраста с 81,3  до 88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обучающихся в общей </w:t>
            </w:r>
            <w:proofErr w:type="gramStart"/>
            <w:r w:rsidRPr="00664893">
              <w:rPr>
                <w:sz w:val="28"/>
                <w:szCs w:val="28"/>
              </w:rPr>
              <w:t>численности</w:t>
            </w:r>
            <w:proofErr w:type="gramEnd"/>
            <w:r w:rsidRPr="00664893">
              <w:rPr>
                <w:sz w:val="28"/>
                <w:szCs w:val="28"/>
              </w:rPr>
              <w:t xml:space="preserve"> обучающихся в муниципальных общеобразовательных организациях с 79  до 87 процентов;</w:t>
            </w:r>
          </w:p>
          <w:p w:rsidR="005F57EC" w:rsidRPr="00664893" w:rsidRDefault="005F57EC" w:rsidP="00BB1E02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5F57EC" w:rsidRPr="00664893" w:rsidTr="005F57EC"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127" w:type="dxa"/>
            <w:vMerge w:val="restart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5F57EC" w:rsidRPr="00664893" w:rsidTr="005F57EC">
        <w:trPr>
          <w:trHeight w:val="675"/>
        </w:trPr>
        <w:tc>
          <w:tcPr>
            <w:tcW w:w="2127" w:type="dxa"/>
            <w:vMerge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265" w:type="dxa"/>
          </w:tcPr>
          <w:p w:rsidR="005F57EC" w:rsidRPr="00664893" w:rsidRDefault="005F57EC" w:rsidP="00BB1E02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5F57EC" w:rsidRPr="00664893" w:rsidTr="005F57EC">
        <w:trPr>
          <w:trHeight w:val="675"/>
        </w:trPr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420162,6</w:t>
            </w:r>
          </w:p>
        </w:tc>
        <w:tc>
          <w:tcPr>
            <w:tcW w:w="1706" w:type="dxa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139557,5</w:t>
            </w:r>
          </w:p>
        </w:tc>
        <w:tc>
          <w:tcPr>
            <w:tcW w:w="1579" w:type="dxa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73">
              <w:rPr>
                <w:rFonts w:ascii="Times New Roman" w:hAnsi="Times New Roman" w:cs="Times New Roman"/>
                <w:b/>
                <w:sz w:val="28"/>
                <w:szCs w:val="28"/>
              </w:rPr>
              <w:t>140400,2</w:t>
            </w:r>
          </w:p>
        </w:tc>
        <w:tc>
          <w:tcPr>
            <w:tcW w:w="1265" w:type="dxa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73">
              <w:rPr>
                <w:rFonts w:ascii="Times New Roman" w:hAnsi="Times New Roman" w:cs="Times New Roman"/>
                <w:b/>
                <w:sz w:val="28"/>
                <w:szCs w:val="28"/>
              </w:rPr>
              <w:t>140204,9</w:t>
            </w:r>
          </w:p>
        </w:tc>
      </w:tr>
      <w:tr w:rsidR="005F57EC" w:rsidRPr="00664893" w:rsidTr="005F57EC">
        <w:trPr>
          <w:trHeight w:val="675"/>
        </w:trPr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F57EC" w:rsidRPr="009111DA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DA">
              <w:rPr>
                <w:rFonts w:ascii="Times New Roman" w:hAnsi="Times New Roman" w:cs="Times New Roman"/>
                <w:sz w:val="28"/>
                <w:szCs w:val="28"/>
              </w:rPr>
              <w:t>39981856,99</w:t>
            </w:r>
          </w:p>
        </w:tc>
        <w:tc>
          <w:tcPr>
            <w:tcW w:w="1706" w:type="dxa"/>
          </w:tcPr>
          <w:p w:rsidR="005F57EC" w:rsidRPr="009111DA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5F57EC" w:rsidRPr="009111DA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DA">
              <w:rPr>
                <w:rFonts w:ascii="Times New Roman" w:hAnsi="Times New Roman" w:cs="Times New Roman"/>
                <w:sz w:val="28"/>
                <w:szCs w:val="28"/>
              </w:rPr>
              <w:t>39980751,99</w:t>
            </w:r>
          </w:p>
        </w:tc>
        <w:tc>
          <w:tcPr>
            <w:tcW w:w="1579" w:type="dxa"/>
          </w:tcPr>
          <w:p w:rsidR="005F57EC" w:rsidRPr="00213A7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A73">
              <w:rPr>
                <w:rFonts w:ascii="Times New Roman" w:hAnsi="Times New Roman" w:cs="Times New Roman"/>
                <w:sz w:val="28"/>
                <w:szCs w:val="28"/>
              </w:rPr>
              <w:t>1105,0</w:t>
            </w:r>
          </w:p>
        </w:tc>
        <w:tc>
          <w:tcPr>
            <w:tcW w:w="1265" w:type="dxa"/>
          </w:tcPr>
          <w:p w:rsidR="005F57EC" w:rsidRPr="00213A7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EC" w:rsidRPr="00664893" w:rsidTr="005F57EC">
        <w:trPr>
          <w:trHeight w:val="675"/>
        </w:trPr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F57EC" w:rsidRPr="009111DA" w:rsidRDefault="005F57EC" w:rsidP="00BB1E02">
            <w:pPr>
              <w:rPr>
                <w:sz w:val="28"/>
                <w:szCs w:val="28"/>
              </w:rPr>
            </w:pPr>
            <w:r w:rsidRPr="009111DA">
              <w:rPr>
                <w:sz w:val="28"/>
                <w:szCs w:val="28"/>
              </w:rPr>
              <w:t>1023999,5</w:t>
            </w:r>
          </w:p>
        </w:tc>
        <w:tc>
          <w:tcPr>
            <w:tcW w:w="1706" w:type="dxa"/>
          </w:tcPr>
          <w:p w:rsidR="005F57EC" w:rsidRPr="009111DA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5F57EC" w:rsidRPr="009111DA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DA">
              <w:rPr>
                <w:rFonts w:ascii="Times New Roman" w:hAnsi="Times New Roman" w:cs="Times New Roman"/>
                <w:b/>
                <w:sz w:val="28"/>
                <w:szCs w:val="28"/>
              </w:rPr>
              <w:t>328250,5</w:t>
            </w:r>
          </w:p>
        </w:tc>
        <w:tc>
          <w:tcPr>
            <w:tcW w:w="1579" w:type="dxa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73">
              <w:rPr>
                <w:rFonts w:ascii="Times New Roman" w:hAnsi="Times New Roman" w:cs="Times New Roman"/>
                <w:b/>
                <w:sz w:val="28"/>
                <w:szCs w:val="28"/>
              </w:rPr>
              <w:t>340892,8</w:t>
            </w:r>
          </w:p>
        </w:tc>
        <w:tc>
          <w:tcPr>
            <w:tcW w:w="1265" w:type="dxa"/>
          </w:tcPr>
          <w:p w:rsidR="005F57EC" w:rsidRPr="00213A73" w:rsidRDefault="005F57EC" w:rsidP="00BB1E02">
            <w:pPr>
              <w:rPr>
                <w:sz w:val="28"/>
                <w:szCs w:val="28"/>
              </w:rPr>
            </w:pPr>
            <w:r w:rsidRPr="00213A73">
              <w:rPr>
                <w:sz w:val="28"/>
                <w:szCs w:val="28"/>
              </w:rPr>
              <w:t>354856,2</w:t>
            </w:r>
          </w:p>
        </w:tc>
      </w:tr>
      <w:tr w:rsidR="005F57EC" w:rsidRPr="00664893" w:rsidTr="005F57EC">
        <w:trPr>
          <w:trHeight w:val="675"/>
        </w:trPr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675"/>
        </w:trPr>
        <w:tc>
          <w:tcPr>
            <w:tcW w:w="2127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8363" w:type="dxa"/>
            <w:gridSpan w:val="5"/>
          </w:tcPr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 дошкольного возраста,</w:t>
            </w:r>
            <w:r>
              <w:rPr>
                <w:sz w:val="28"/>
                <w:szCs w:val="28"/>
              </w:rPr>
              <w:t xml:space="preserve"> </w:t>
            </w:r>
            <w:r w:rsidRPr="00664893">
              <w:rPr>
                <w:sz w:val="28"/>
                <w:szCs w:val="28"/>
              </w:rPr>
              <w:t>имеющих возможность получать услуги дошкольного образования, к  общей численности детей в возрасте от 3 до 7 лет;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получающих  общее образование в различных формах;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занятых в реализации общественно значимых проектов;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образовательной организации;</w:t>
            </w:r>
          </w:p>
          <w:p w:rsidR="005F57EC" w:rsidRPr="00664893" w:rsidRDefault="005F57EC" w:rsidP="00BB1E0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64893">
              <w:rPr>
                <w:sz w:val="28"/>
                <w:szCs w:val="28"/>
              </w:rPr>
              <w:t>- удельный все детей в возрасте от 5 до 18 лет, охваченных образовательными программами дополнительного образования в  муниципальных организациях дополнительного образования;</w:t>
            </w:r>
            <w:proofErr w:type="gramEnd"/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образовательных организациях;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 при сдаче государственной итоговой  аттестации в форме единого государственного экзамена;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образовательных организаций,  прошедших переподготовку или повышение квалификации в общей численности педагогических работников образовательных организаций;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детей первой и второй групп здоровья: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а) дошкольного возраста в общей численности детей дошкольного возраста,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lastRenderedPageBreak/>
              <w:t>б) учащихся в общей численности учащихся  в муниципальных общеобразовательных организациях;</w:t>
            </w:r>
          </w:p>
          <w:p w:rsidR="005F57EC" w:rsidRPr="00EC525E" w:rsidRDefault="005F57EC" w:rsidP="00BB1E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</w:t>
            </w:r>
          </w:p>
          <w:p w:rsidR="005F57EC" w:rsidRDefault="005F57EC" w:rsidP="00BB1E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C525E">
              <w:rPr>
                <w:color w:val="000000" w:themeColor="text1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5F57EC" w:rsidRPr="00EC525E" w:rsidRDefault="005F57EC" w:rsidP="00BB1E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– 0 человек.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F57EC" w:rsidRDefault="005F57EC" w:rsidP="005F57EC">
      <w:pPr>
        <w:ind w:firstLine="708"/>
        <w:jc w:val="both"/>
        <w:rPr>
          <w:sz w:val="28"/>
          <w:szCs w:val="28"/>
        </w:rPr>
      </w:pPr>
    </w:p>
    <w:p w:rsidR="005F57EC" w:rsidRDefault="005F57EC" w:rsidP="005F57EC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5F57EC" w:rsidRDefault="005F57EC" w:rsidP="005F57EC">
      <w:pPr>
        <w:pStyle w:val="ad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6161">
        <w:rPr>
          <w:rFonts w:ascii="Times New Roman" w:hAnsi="Times New Roman" w:cs="Times New Roman"/>
          <w:sz w:val="28"/>
          <w:szCs w:val="28"/>
        </w:rPr>
        <w:t>Внести изменения в раздел «</w:t>
      </w:r>
      <w:r w:rsidRPr="00756161">
        <w:rPr>
          <w:rStyle w:val="ab"/>
          <w:rFonts w:ascii="Times New Roman" w:hAnsi="Times New Roman" w:cs="Times New Roman"/>
          <w:sz w:val="28"/>
          <w:szCs w:val="28"/>
        </w:rPr>
        <w:t>Сведения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756161">
        <w:rPr>
          <w:rStyle w:val="ab"/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756161">
        <w:rPr>
          <w:rFonts w:ascii="Times New Roman" w:hAnsi="Times New Roman" w:cs="Times New Roman"/>
          <w:sz w:val="28"/>
          <w:szCs w:val="28"/>
        </w:rPr>
        <w:t>«Развития образования в Красноармейском муниципальном районе на 2020-2022 гг.»</w:t>
      </w:r>
    </w:p>
    <w:p w:rsidR="005F57EC" w:rsidRPr="005F57EC" w:rsidRDefault="005F57EC" w:rsidP="005F57EC"/>
    <w:p w:rsidR="005F57EC" w:rsidRPr="00664893" w:rsidRDefault="005F57EC" w:rsidP="005F57E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b"/>
          <w:rFonts w:ascii="Times New Roman" w:hAnsi="Times New Roman" w:cs="Times New Roman"/>
          <w:sz w:val="28"/>
          <w:szCs w:val="28"/>
        </w:rPr>
        <w:t>Сведения</w:t>
      </w:r>
    </w:p>
    <w:p w:rsidR="005F57EC" w:rsidRPr="00664893" w:rsidRDefault="005F57EC" w:rsidP="005F57EC">
      <w:pPr>
        <w:pStyle w:val="ad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Style w:val="ab"/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5F57EC" w:rsidRPr="00664893" w:rsidRDefault="005F57EC" w:rsidP="005F57EC">
      <w:pPr>
        <w:pStyle w:val="ad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9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93"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5F57EC" w:rsidRPr="00664893" w:rsidRDefault="005F57EC" w:rsidP="005F57EC">
      <w:pPr>
        <w:pStyle w:val="ad"/>
        <w:jc w:val="center"/>
        <w:rPr>
          <w:sz w:val="20"/>
          <w:szCs w:val="20"/>
        </w:rPr>
      </w:pPr>
      <w:r w:rsidRPr="00664893">
        <w:rPr>
          <w:rStyle w:val="ab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126"/>
        <w:gridCol w:w="1276"/>
        <w:gridCol w:w="1134"/>
        <w:gridCol w:w="992"/>
        <w:gridCol w:w="993"/>
      </w:tblGrid>
      <w:tr w:rsidR="005F57EC" w:rsidRPr="00664893" w:rsidTr="005F57E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5F57EC" w:rsidRPr="00664893" w:rsidRDefault="005F57EC" w:rsidP="00BB1E02">
            <w:pPr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5F57EC" w:rsidRPr="00664893" w:rsidTr="005F57E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57EC" w:rsidRPr="00664893" w:rsidTr="005F57E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Муниципальная программа</w:t>
            </w: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«Развития образования в Красноармейском муниципальном районе  на 2020-2022 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5F57EC" w:rsidRPr="00475BE0" w:rsidRDefault="005F57EC" w:rsidP="00BB1E02">
            <w:pPr>
              <w:rPr>
                <w:sz w:val="20"/>
                <w:szCs w:val="20"/>
                <w:highlight w:val="yellow"/>
              </w:rPr>
            </w:pPr>
            <w:r w:rsidRPr="00475BE0">
              <w:rPr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41426019,09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40448559,99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482398,0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495061,10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420162,6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139557,5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140400,2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140204,9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1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39981856,99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1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1023999,5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328250,5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340892,8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354856,2</w:t>
            </w:r>
          </w:p>
        </w:tc>
      </w:tr>
      <w:tr w:rsidR="005F57EC" w:rsidRPr="00664893" w:rsidTr="005F57EC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475BE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475B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5616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57EC" w:rsidRPr="00664893" w:rsidTr="005F57E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Саратовской </w:t>
            </w:r>
            <w:r w:rsidRPr="0021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b/>
                <w:sz w:val="20"/>
                <w:szCs w:val="20"/>
              </w:rPr>
              <w:t>389772,8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127452,3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130383,2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131937,3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167445,2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56803,7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56257,4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54384,1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222327,6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70648,6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74125,8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77553,2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124508,7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42923,2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182927,7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57515,3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60992,5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64419,9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педагогического мастерства «Воспитатель года». 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574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</w:t>
            </w:r>
            <w:proofErr w:type="gram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</w:tr>
      <w:tr w:rsidR="005F57EC" w:rsidRPr="00664893" w:rsidTr="005F57EC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</w:tr>
      <w:tr w:rsidR="005F57EC" w:rsidRPr="00664893" w:rsidTr="005F57EC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34248,6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</w:tr>
      <w:tr w:rsidR="005F57EC" w:rsidRPr="00664893" w:rsidTr="005F57EC">
        <w:trPr>
          <w:trHeight w:val="35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1.3/1.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«Самая здоровая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jc w:val="center"/>
            </w:pPr>
            <w:r w:rsidRPr="00664893">
              <w:t>3,0</w:t>
            </w:r>
          </w:p>
        </w:tc>
      </w:tr>
      <w:tr w:rsidR="005F57EC" w:rsidRPr="00664893" w:rsidTr="005F57EC">
        <w:trPr>
          <w:trHeight w:val="2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jc w:val="center"/>
            </w:pPr>
            <w:r w:rsidRPr="00664893">
              <w:t>3,0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6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6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jc w:val="center"/>
            </w:pPr>
            <w:r w:rsidRPr="00664893">
              <w:t>3,0</w:t>
            </w:r>
          </w:p>
        </w:tc>
      </w:tr>
      <w:tr w:rsidR="005F57EC" w:rsidRPr="00664893" w:rsidTr="005F57EC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jc w:val="center"/>
            </w:pPr>
            <w:r w:rsidRPr="00664893">
              <w:t>3,0</w:t>
            </w: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31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Муниципальная   спортивно-патриотическая игра «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5F57EC" w:rsidRPr="00664893" w:rsidTr="005F57EC">
        <w:trPr>
          <w:trHeight w:val="279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jc w:val="center"/>
            </w:pPr>
            <w:r w:rsidRPr="00664893">
              <w:rPr>
                <w:sz w:val="20"/>
                <w:szCs w:val="20"/>
              </w:rPr>
              <w:t>8,0</w:t>
            </w:r>
          </w:p>
        </w:tc>
      </w:tr>
      <w:tr w:rsidR="005F57EC" w:rsidRPr="00664893" w:rsidTr="005F57EC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33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0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</w:t>
            </w:r>
            <w:r w:rsidRPr="00664893">
              <w:rPr>
                <w:sz w:val="20"/>
                <w:szCs w:val="20"/>
              </w:rPr>
              <w:lastRenderedPageBreak/>
              <w:t xml:space="preserve">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r w:rsidRPr="00664893"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r w:rsidRPr="00664893">
              <w:t>-</w:t>
            </w:r>
          </w:p>
        </w:tc>
      </w:tr>
      <w:tr w:rsidR="005F57EC" w:rsidRPr="00664893" w:rsidTr="005F57EC">
        <w:trPr>
          <w:trHeight w:val="39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8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</w:t>
            </w:r>
            <w:r w:rsidRPr="00664893">
              <w:rPr>
                <w:sz w:val="20"/>
                <w:szCs w:val="20"/>
              </w:rPr>
              <w:t xml:space="preserve">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5F57EC" w:rsidRPr="00664893" w:rsidRDefault="005F57EC" w:rsidP="00BB1E02"/>
        </w:tc>
      </w:tr>
      <w:tr w:rsidR="005F57EC" w:rsidRPr="00664893" w:rsidTr="005F57EC">
        <w:trPr>
          <w:trHeight w:val="34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6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обучающих в муниципальных дошкольных образовательных  организациях</w:t>
            </w:r>
            <w:proofErr w:type="gramEnd"/>
          </w:p>
          <w:p w:rsidR="005F57EC" w:rsidRPr="00664893" w:rsidRDefault="005F57EC" w:rsidP="00BB1E02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13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дошкольных образовательных организаций</w:t>
            </w:r>
          </w:p>
          <w:p w:rsidR="005F57EC" w:rsidRPr="00664893" w:rsidRDefault="005F57EC" w:rsidP="00BB1E02"/>
          <w:p w:rsidR="005F57EC" w:rsidRPr="00664893" w:rsidRDefault="005F57EC" w:rsidP="00BB1E02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 </w:t>
            </w:r>
            <w:r w:rsidRPr="00664893">
              <w:rPr>
                <w:sz w:val="20"/>
                <w:szCs w:val="20"/>
              </w:rPr>
              <w:t xml:space="preserve">Обучение лиц, 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64893">
              <w:rPr>
                <w:sz w:val="20"/>
                <w:szCs w:val="20"/>
              </w:rPr>
              <w:t xml:space="preserve">Техническое </w:t>
            </w:r>
            <w:r w:rsidRPr="00664893">
              <w:rPr>
                <w:sz w:val="20"/>
                <w:szCs w:val="20"/>
              </w:rPr>
              <w:lastRenderedPageBreak/>
              <w:t>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 </w:t>
            </w:r>
            <w:r w:rsidRPr="00664893">
              <w:rPr>
                <w:sz w:val="20"/>
                <w:szCs w:val="20"/>
              </w:rPr>
              <w:t>Реорганизация учреждений системы дошкольного образования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 Установка систем</w:t>
            </w:r>
            <w:r w:rsidRPr="00664893">
              <w:rPr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1.18.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</w:t>
            </w:r>
            <w:r w:rsidRPr="00664893">
              <w:rPr>
                <w:sz w:val="20"/>
                <w:szCs w:val="20"/>
              </w:rPr>
              <w:t>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5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1.20.  </w:t>
            </w:r>
            <w:r w:rsidRPr="00664893">
              <w:rPr>
                <w:sz w:val="20"/>
                <w:szCs w:val="20"/>
              </w:rPr>
              <w:t>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спецодежды.</w:t>
            </w:r>
            <w:r w:rsidRPr="00664893">
              <w:rPr>
                <w:sz w:val="20"/>
                <w:szCs w:val="20"/>
              </w:rPr>
              <w:t xml:space="preserve">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  Приобретение ручных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металлоискателей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1.25.  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 дошкольных 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1.26. </w:t>
            </w:r>
            <w:r w:rsidRPr="00664893">
              <w:rPr>
                <w:sz w:val="20"/>
                <w:szCs w:val="20"/>
              </w:rPr>
              <w:t xml:space="preserve">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664893">
              <w:rPr>
                <w:sz w:val="20"/>
                <w:szCs w:val="20"/>
              </w:rPr>
              <w:t>с</w:t>
            </w:r>
            <w:proofErr w:type="gramEnd"/>
            <w:r w:rsidRPr="00664893"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56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jc w:val="both"/>
              <w:rPr>
                <w:b/>
                <w:highlight w:val="yellow"/>
              </w:rPr>
            </w:pPr>
            <w:r w:rsidRPr="008B33F0">
              <w:rPr>
                <w:b/>
                <w:sz w:val="20"/>
                <w:szCs w:val="20"/>
                <w:highlight w:val="yellow"/>
              </w:rPr>
              <w:t>Подпрограмма  «Развитие системы общего образования»</w:t>
            </w:r>
          </w:p>
          <w:p w:rsidR="005F57EC" w:rsidRPr="008B33F0" w:rsidRDefault="005F57EC" w:rsidP="00BB1E02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41036246,29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40321107,69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352014,8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363123,8</w:t>
            </w:r>
          </w:p>
          <w:p w:rsidR="005F57EC" w:rsidRPr="00213A73" w:rsidRDefault="005F57EC" w:rsidP="00BB1E02"/>
        </w:tc>
      </w:tr>
      <w:tr w:rsidR="005F57EC" w:rsidRPr="00664893" w:rsidTr="005F57EC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8B33F0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9111DA" w:rsidRDefault="005F57EC" w:rsidP="00BB1E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252717,4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82753,8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84142,8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85820,8</w:t>
            </w: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8B33F0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39981856,99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8B33F0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801671,9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33F0">
              <w:rPr>
                <w:sz w:val="20"/>
                <w:szCs w:val="20"/>
                <w:highlight w:val="yellow"/>
              </w:rPr>
              <w:t>257601,9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266767,0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277303,0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8B33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57EC" w:rsidRPr="00664893" w:rsidTr="005F57EC">
        <w:trPr>
          <w:trHeight w:val="22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Красноармейского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  <w:p w:rsidR="005F57EC" w:rsidRPr="00664893" w:rsidRDefault="005F57EC" w:rsidP="00BB1E02"/>
        </w:tc>
      </w:tr>
      <w:tr w:rsidR="005F57EC" w:rsidRPr="00664893" w:rsidTr="005F57EC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165486,4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57318,2</w:t>
            </w:r>
          </w:p>
        </w:tc>
      </w:tr>
      <w:tr w:rsidR="005F57EC" w:rsidRPr="00664893" w:rsidTr="005F57EC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778722,0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245528,6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271929,7</w:t>
            </w:r>
          </w:p>
        </w:tc>
      </w:tr>
      <w:tr w:rsidR="005F57EC" w:rsidRPr="00664893" w:rsidTr="005F57EC">
        <w:trPr>
          <w:trHeight w:val="22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Приобрет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ение медикам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ентов 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мягк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инвент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F57EC" w:rsidRPr="00664893" w:rsidTr="005F57EC">
        <w:trPr>
          <w:trHeight w:val="27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F57EC" w:rsidRPr="00664893" w:rsidTr="005F57EC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Приобретение  оборудования 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5F57EC" w:rsidRPr="00664893" w:rsidRDefault="005F57EC" w:rsidP="00BB1E02"/>
        </w:tc>
      </w:tr>
      <w:tr w:rsidR="005F57EC" w:rsidRPr="00664893" w:rsidTr="005F57EC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5F57EC" w:rsidRPr="00664893" w:rsidTr="005F57EC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МТБ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5F57EC" w:rsidRPr="00664893" w:rsidRDefault="005F57EC" w:rsidP="00BB1E02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F57EC" w:rsidRPr="00664893" w:rsidTr="005F57EC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мастерства "Учитель года". </w:t>
            </w:r>
          </w:p>
          <w:p w:rsidR="005F57EC" w:rsidRPr="00664893" w:rsidRDefault="005F57EC" w:rsidP="00BB1E02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57EC" w:rsidRPr="00664893" w:rsidTr="005F57EC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конференции среди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5F57EC" w:rsidRPr="00664893" w:rsidRDefault="005F57EC" w:rsidP="00BB1E0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F57EC" w:rsidRPr="00664893" w:rsidTr="005F57EC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конференциях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5F57EC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>2.13.  Бал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>Муниципальный Бал выпускников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5F57EC" w:rsidRPr="00664893" w:rsidTr="005F57EC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5F57EC" w:rsidRPr="00664893" w:rsidTr="005F57EC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5F57EC" w:rsidRPr="00664893" w:rsidTr="005F57EC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65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2.18. </w:t>
            </w:r>
            <w:r w:rsidRPr="00664893">
              <w:rPr>
                <w:sz w:val="20"/>
                <w:szCs w:val="20"/>
              </w:rPr>
              <w:t>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5F57EC" w:rsidRPr="00664893" w:rsidTr="005F57EC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5F57EC" w:rsidRPr="00664893" w:rsidTr="005F57EC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F57EC" w:rsidRPr="00664893" w:rsidTr="005F57EC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7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2.21. Приобретение  оборудования в пункты </w:t>
            </w: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проведения экзаменов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облучателя-рециркулятора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Управление образования</w:t>
            </w:r>
          </w:p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57EC" w:rsidRPr="00664893" w:rsidRDefault="005F57EC" w:rsidP="00BB1E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</w:t>
            </w:r>
            <w:r w:rsidRPr="00664893">
              <w:rPr>
                <w:sz w:val="20"/>
                <w:szCs w:val="20"/>
              </w:rPr>
              <w:t>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2.28. 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2.32. </w:t>
            </w:r>
            <w:r w:rsidRPr="00664893">
              <w:rPr>
                <w:sz w:val="20"/>
                <w:szCs w:val="20"/>
              </w:rPr>
              <w:t>Замена электрической проводки  в</w:t>
            </w:r>
            <w:r>
              <w:rPr>
                <w:sz w:val="20"/>
                <w:szCs w:val="20"/>
              </w:rPr>
              <w:t xml:space="preserve"> зданиях</w:t>
            </w:r>
            <w:r w:rsidRPr="0066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</w:t>
            </w:r>
            <w:r w:rsidRPr="00664893">
              <w:rPr>
                <w:sz w:val="20"/>
                <w:szCs w:val="20"/>
              </w:rPr>
              <w:t>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 xml:space="preserve">оценки качества условий осуществления </w:t>
            </w:r>
            <w:r w:rsidRPr="00664893">
              <w:rPr>
                <w:sz w:val="20"/>
                <w:szCs w:val="20"/>
              </w:rPr>
              <w:lastRenderedPageBreak/>
              <w:t>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549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2.45. Приобретение прав на использование 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5F57EC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/>
    <w:p w:rsidR="005F57EC" w:rsidRDefault="005F57EC" w:rsidP="005F57EC">
      <w:pPr>
        <w:jc w:val="both"/>
        <w:rPr>
          <w:sz w:val="28"/>
          <w:szCs w:val="28"/>
        </w:rPr>
      </w:pPr>
    </w:p>
    <w:p w:rsidR="005F57EC" w:rsidRDefault="005F57EC" w:rsidP="005F57EC">
      <w:pPr>
        <w:ind w:firstLine="708"/>
        <w:jc w:val="both"/>
        <w:rPr>
          <w:sz w:val="28"/>
          <w:szCs w:val="28"/>
        </w:rPr>
      </w:pPr>
    </w:p>
    <w:p w:rsidR="005F57EC" w:rsidRDefault="005F57EC" w:rsidP="005F5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 xml:space="preserve">Внести изменения в раздел </w:t>
      </w:r>
      <w:r w:rsidRPr="006928BE">
        <w:rPr>
          <w:sz w:val="28"/>
          <w:szCs w:val="28"/>
        </w:rPr>
        <w:t>Паспорт</w:t>
      </w:r>
      <w:r w:rsidRPr="006928BE">
        <w:rPr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p w:rsidR="005F57EC" w:rsidRPr="00664893" w:rsidRDefault="005F57EC" w:rsidP="005F57EC">
      <w:pPr>
        <w:ind w:firstLine="708"/>
        <w:jc w:val="center"/>
        <w:rPr>
          <w:b/>
          <w:sz w:val="28"/>
          <w:szCs w:val="28"/>
        </w:rPr>
      </w:pPr>
      <w:r w:rsidRPr="00664893">
        <w:rPr>
          <w:b/>
          <w:sz w:val="28"/>
          <w:szCs w:val="28"/>
        </w:rPr>
        <w:t>Паспорт</w:t>
      </w:r>
      <w:r w:rsidRPr="00664893">
        <w:rPr>
          <w:b/>
          <w:sz w:val="28"/>
          <w:szCs w:val="28"/>
        </w:rPr>
        <w:br/>
        <w:t>подпрограммы "Развитие системы общего образования" муниципальной программы «Развитие образования в Красноармейском муниципальном районе на 2020 - 2022 годы»</w:t>
      </w:r>
    </w:p>
    <w:tbl>
      <w:tblPr>
        <w:tblpPr w:leftFromText="180" w:rightFromText="180" w:vertAnchor="text" w:horzAnchor="page" w:tblpX="1138" w:tblpY="11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1686"/>
        <w:gridCol w:w="1706"/>
        <w:gridCol w:w="1686"/>
        <w:gridCol w:w="1579"/>
        <w:gridCol w:w="1579"/>
      </w:tblGrid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jc w:val="both"/>
            </w:pPr>
            <w:r w:rsidRPr="00664893">
              <w:t>Наименование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jc w:val="both"/>
            </w:pPr>
            <w:r w:rsidRPr="00664893">
              <w:rPr>
                <w:sz w:val="28"/>
                <w:szCs w:val="28"/>
              </w:rPr>
              <w:t>«Развитие системы общего образования»</w:t>
            </w:r>
          </w:p>
        </w:tc>
      </w:tr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jc w:val="both"/>
            </w:pPr>
            <w:r w:rsidRPr="00664893">
              <w:t>Ответственный исполнитель муниципальной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jc w:val="both"/>
            </w:pPr>
            <w:r w:rsidRPr="00664893">
              <w:t>Соисполнители муниципальной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Создание в системе  общего образования  детей равных возможностей для получения качественного образования и позитивной социализации детей</w:t>
            </w:r>
          </w:p>
        </w:tc>
      </w:tr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6489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664893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 повышение доступности качественного общего образования, соответствующего современным потребностям граждан района.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  <w:lang w:eastAsia="en-US"/>
              </w:rPr>
              <w:t xml:space="preserve">2. </w:t>
            </w:r>
            <w:r w:rsidRPr="00664893">
              <w:rPr>
                <w:sz w:val="28"/>
                <w:szCs w:val="28"/>
              </w:rPr>
              <w:t>Кадровое обеспечение системы общего образования: подготовка, повышение квалификации и переподготовка педагогических работников общего  образования.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3. Укрепление и модернизация материально-технической базы общеобразовательных организаций района.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4. Сохранение и укрепление здоровья учащихся.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5. Оптимизация сети общеобразовательных организаций с учетом социально-экономической и демографической ситуации.</w:t>
            </w:r>
          </w:p>
          <w:p w:rsidR="005F57EC" w:rsidRPr="00664893" w:rsidRDefault="005F57EC" w:rsidP="00BB1E02">
            <w:pPr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6. Развитие системы поддержки талантливых детей.</w:t>
            </w:r>
          </w:p>
          <w:p w:rsidR="005F57EC" w:rsidRPr="00664893" w:rsidRDefault="005F57EC" w:rsidP="00BB1E02">
            <w:pPr>
              <w:pStyle w:val="a8"/>
              <w:rPr>
                <w:sz w:val="28"/>
                <w:szCs w:val="28"/>
              </w:rPr>
            </w:pPr>
          </w:p>
        </w:tc>
      </w:tr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с 16 до 100 процентов;</w:t>
            </w:r>
          </w:p>
          <w:p w:rsidR="005F57EC" w:rsidRPr="00664893" w:rsidRDefault="005F57EC" w:rsidP="00BB1E0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 с 65 </w:t>
            </w:r>
            <w:r w:rsidRPr="00664893">
              <w:rPr>
                <w:sz w:val="28"/>
                <w:szCs w:val="28"/>
              </w:rPr>
              <w:lastRenderedPageBreak/>
              <w:t>до 100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детей-инвалидов, получающих общее образование в различных формах с 83 до 100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проектов с 45 до 70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 с 59 до 67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уровня соответствия результатов мониторинга достижений</w:t>
            </w:r>
            <w:proofErr w:type="gramEnd"/>
            <w:r w:rsidRPr="00664893"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общеобразовательной организации с 60 до 67 процентов;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молодых специалистов в общей численности педагогов в бюджетных общеобразовательных организациях с 0,3 до 0,9 процента;</w:t>
            </w:r>
          </w:p>
          <w:p w:rsidR="005F57EC" w:rsidRPr="00664893" w:rsidRDefault="005F57EC" w:rsidP="00BB1E0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аттестации  в форме единого государственного экзамена, с 97,2  до  99,0 процента;</w:t>
            </w:r>
          </w:p>
          <w:p w:rsidR="005F57EC" w:rsidRPr="00664893" w:rsidRDefault="005F57EC" w:rsidP="00BB1E0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экзамена, с 6,8 до 9,4 процента;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удельного веса численности педагогических работников  общеобразовательных организаций,  имеющих педагогическое образование, в общей численности педагогических работников  образовательных организаций с 76,7 до 80 процентов;  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 увеличение </w:t>
            </w:r>
            <w:proofErr w:type="gramStart"/>
            <w:r w:rsidRPr="00664893">
              <w:rPr>
                <w:sz w:val="28"/>
                <w:szCs w:val="28"/>
              </w:rPr>
              <w:t>удельного</w:t>
            </w:r>
            <w:proofErr w:type="gramEnd"/>
            <w:r w:rsidRPr="00664893">
              <w:rPr>
                <w:sz w:val="28"/>
                <w:szCs w:val="28"/>
              </w:rPr>
              <w:t xml:space="preserve"> вес численности педагогических работников  общеобразовательных организаций,  прошедших переподготовку и повышение квалификации в общей численности педагогических работников  образовательных организаций с 70 до 100 процентов;   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увеличение удельного веса детей первой и второй групп здоровья учащихся в общей численности учащихся в муниципальных общеобразовательных организациях с 79 до 87 процентов.</w:t>
            </w:r>
          </w:p>
          <w:p w:rsidR="005F57EC" w:rsidRPr="00664893" w:rsidRDefault="005F57EC" w:rsidP="00BB1E02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5F57EC" w:rsidRPr="00664893" w:rsidTr="00BB1E02">
        <w:tc>
          <w:tcPr>
            <w:tcW w:w="2072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2020-2022 гг.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435"/>
        </w:trPr>
        <w:tc>
          <w:tcPr>
            <w:tcW w:w="2072" w:type="dxa"/>
            <w:vMerge w:val="restart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5F57EC" w:rsidRPr="00664893" w:rsidTr="00BB1E02">
        <w:trPr>
          <w:trHeight w:val="675"/>
        </w:trPr>
        <w:tc>
          <w:tcPr>
            <w:tcW w:w="2072" w:type="dxa"/>
            <w:vMerge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6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9" w:type="dxa"/>
          </w:tcPr>
          <w:p w:rsidR="005F57EC" w:rsidRPr="00664893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79" w:type="dxa"/>
          </w:tcPr>
          <w:p w:rsidR="005F57EC" w:rsidRPr="00664893" w:rsidRDefault="005F57EC" w:rsidP="00BB1E02">
            <w:pPr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5F57EC" w:rsidRPr="00664893" w:rsidTr="00BB1E02">
        <w:trPr>
          <w:trHeight w:val="675"/>
        </w:trPr>
        <w:tc>
          <w:tcPr>
            <w:tcW w:w="2072" w:type="dxa"/>
          </w:tcPr>
          <w:p w:rsidR="005F57EC" w:rsidRPr="006928BE" w:rsidRDefault="005F57EC" w:rsidP="00BB1E02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местный бюджет</w:t>
            </w: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252717,4</w:t>
            </w:r>
          </w:p>
        </w:tc>
        <w:tc>
          <w:tcPr>
            <w:tcW w:w="170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82753,8</w:t>
            </w: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84142,8</w:t>
            </w: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85820,8</w:t>
            </w:r>
          </w:p>
        </w:tc>
      </w:tr>
      <w:tr w:rsidR="005F57EC" w:rsidRPr="00664893" w:rsidTr="00BB1E02">
        <w:trPr>
          <w:trHeight w:val="675"/>
        </w:trPr>
        <w:tc>
          <w:tcPr>
            <w:tcW w:w="2072" w:type="dxa"/>
          </w:tcPr>
          <w:p w:rsidR="005F57EC" w:rsidRPr="006928BE" w:rsidRDefault="005F57EC" w:rsidP="00BB1E02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федеральный бюджет (</w:t>
            </w:r>
            <w:proofErr w:type="spellStart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39981856,99</w:t>
            </w:r>
          </w:p>
        </w:tc>
        <w:tc>
          <w:tcPr>
            <w:tcW w:w="170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39980751,99</w:t>
            </w: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1105,0</w:t>
            </w: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F57EC" w:rsidRPr="00664893" w:rsidTr="00BB1E02">
        <w:trPr>
          <w:trHeight w:val="675"/>
        </w:trPr>
        <w:tc>
          <w:tcPr>
            <w:tcW w:w="2072" w:type="dxa"/>
          </w:tcPr>
          <w:p w:rsidR="005F57EC" w:rsidRPr="006928BE" w:rsidRDefault="005F57EC" w:rsidP="00BB1E02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областной бюджет (</w:t>
            </w:r>
            <w:proofErr w:type="spellStart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801671,9</w:t>
            </w:r>
          </w:p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257601,9</w:t>
            </w: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266637,0</w:t>
            </w: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928BE">
              <w:rPr>
                <w:sz w:val="28"/>
                <w:szCs w:val="28"/>
                <w:highlight w:val="yellow"/>
              </w:rPr>
              <w:t>277303,0</w:t>
            </w:r>
          </w:p>
        </w:tc>
      </w:tr>
      <w:tr w:rsidR="005F57EC" w:rsidRPr="00664893" w:rsidTr="00BB1E02">
        <w:trPr>
          <w:trHeight w:val="675"/>
        </w:trPr>
        <w:tc>
          <w:tcPr>
            <w:tcW w:w="2072" w:type="dxa"/>
          </w:tcPr>
          <w:p w:rsidR="005F57EC" w:rsidRPr="006928BE" w:rsidRDefault="005F57EC" w:rsidP="00BB1E02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внебюджетные источники (</w:t>
            </w:r>
            <w:proofErr w:type="spellStart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прогнозно</w:t>
            </w:r>
            <w:proofErr w:type="spellEnd"/>
            <w:r w:rsidRPr="006928B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shd w:val="clear" w:color="auto" w:fill="auto"/>
          </w:tcPr>
          <w:p w:rsidR="005F57EC" w:rsidRPr="006928BE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auto"/>
          </w:tcPr>
          <w:p w:rsidR="005F57EC" w:rsidRPr="006928BE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5F57EC" w:rsidRPr="006928BE" w:rsidRDefault="005F57EC" w:rsidP="00BB1E0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57EC" w:rsidRPr="00664893" w:rsidTr="00BB1E02">
        <w:trPr>
          <w:trHeight w:val="675"/>
        </w:trPr>
        <w:tc>
          <w:tcPr>
            <w:tcW w:w="2072" w:type="dxa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Целевые показатели муниципальной подпрограммы (индикаторы)</w:t>
            </w:r>
          </w:p>
        </w:tc>
        <w:tc>
          <w:tcPr>
            <w:tcW w:w="8236" w:type="dxa"/>
            <w:gridSpan w:val="5"/>
          </w:tcPr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учащихся общеобразовательных организаций, которые обучаются в соответствии с требованиями федеральных государственных образовательных стандартов;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детей-инвалидов,  получающих общее образование в различных формах;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занятых в реализации общественно значимых проектов;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-удельный вес учащихся общеобразовательных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 -уровень соответствия результатов мониторинга достижений учащихся, освоивших программы начального общего образования, показателям качества общеобразовательной организации;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молодых специалистов в общей численности педагогов в бюджетных общеобразовательных организациях;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преодолевших минимальный порог при сдаче государственной итоговой аттестации в форме единого государственного экзамена;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выпускников муниципальных общеобразовательных организаций района, достигших от 81 до 100 баллов при сдаче государственной итоговой аттестации в форме единого государственного экзамена;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 xml:space="preserve">-удельный вес численности педагогических работников  общеобразовательных организаций,  имеющих педагогическое </w:t>
            </w:r>
            <w:r w:rsidRPr="00664893">
              <w:rPr>
                <w:sz w:val="28"/>
                <w:szCs w:val="28"/>
              </w:rPr>
              <w:lastRenderedPageBreak/>
              <w:t>образование, в общей численности педагогических работников  общеобразовательных организаций;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численности педагогических работников  общеобразовательных организаций,  прошедших переподготовку или повышение квалификации в общей численности педагогических работников  общеобразовательных организаций;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893">
              <w:rPr>
                <w:sz w:val="28"/>
                <w:szCs w:val="28"/>
              </w:rPr>
              <w:t>- удельный вес детей первой и второй групп здоровья учащихся в общей численности учащихся в муниципальных общеобразовательных организациях.</w:t>
            </w:r>
          </w:p>
          <w:p w:rsidR="005F57EC" w:rsidRPr="00664893" w:rsidRDefault="005F57EC" w:rsidP="00BB1E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F57EC" w:rsidRPr="006928BE" w:rsidRDefault="005F57EC" w:rsidP="005F57EC">
      <w:pPr>
        <w:ind w:firstLine="708"/>
        <w:jc w:val="center"/>
        <w:rPr>
          <w:sz w:val="28"/>
          <w:szCs w:val="28"/>
        </w:rPr>
      </w:pPr>
    </w:p>
    <w:p w:rsidR="005F57EC" w:rsidRPr="00F835F1" w:rsidRDefault="005F57EC" w:rsidP="005F57EC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</w:t>
      </w:r>
      <w:r w:rsidRPr="0063696D">
        <w:rPr>
          <w:sz w:val="28"/>
          <w:szCs w:val="28"/>
        </w:rPr>
        <w:t>Внести изменения в раздел</w:t>
      </w:r>
      <w:r>
        <w:rPr>
          <w:sz w:val="28"/>
          <w:szCs w:val="28"/>
        </w:rPr>
        <w:t xml:space="preserve"> </w:t>
      </w:r>
      <w:r w:rsidRPr="00F835F1">
        <w:rPr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5F57EC" w:rsidRDefault="005F57EC" w:rsidP="005F57EC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F57EC" w:rsidRPr="00664893" w:rsidRDefault="005F57EC" w:rsidP="005F57EC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57EC" w:rsidRPr="00F835F1" w:rsidRDefault="005F57EC" w:rsidP="005F57E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5F1">
        <w:rPr>
          <w:b/>
          <w:bCs/>
          <w:sz w:val="28"/>
          <w:szCs w:val="28"/>
        </w:rPr>
        <w:t>Сведения об объемах и источниках финансового обеспечения подпрограммы «Развитие системы общего образования» муниципальной программы «Развитие образования в Красноармейском муниципальном районе на 2020-2022годы»</w:t>
      </w:r>
    </w:p>
    <w:p w:rsidR="005F57EC" w:rsidRPr="00664893" w:rsidRDefault="005F57EC" w:rsidP="005F57E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843"/>
        <w:gridCol w:w="2268"/>
        <w:gridCol w:w="1276"/>
        <w:gridCol w:w="992"/>
        <w:gridCol w:w="992"/>
        <w:gridCol w:w="993"/>
      </w:tblGrid>
      <w:tr w:rsidR="005F57EC" w:rsidRPr="00664893" w:rsidTr="00BB1E0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Объемы финансирования,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5F57EC" w:rsidRPr="00664893" w:rsidTr="00BB1E0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второй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третий год</w:t>
            </w:r>
          </w:p>
        </w:tc>
      </w:tr>
      <w:tr w:rsidR="005F57EC" w:rsidRPr="00664893" w:rsidTr="00BB1E0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</w:t>
            </w: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jc w:val="both"/>
              <w:rPr>
                <w:b/>
                <w:highlight w:val="yellow"/>
              </w:rPr>
            </w:pPr>
            <w:r w:rsidRPr="00F835F1">
              <w:rPr>
                <w:b/>
                <w:sz w:val="20"/>
                <w:szCs w:val="20"/>
                <w:highlight w:val="yellow"/>
              </w:rPr>
              <w:t>Подпрограмма  «Развитие системы общего образования»</w:t>
            </w:r>
          </w:p>
          <w:p w:rsidR="005F57EC" w:rsidRPr="00F835F1" w:rsidRDefault="005F57EC" w:rsidP="00BB1E02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5F57EC" w:rsidRPr="00F835F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41036246,29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40321107,69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352014,8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</w:rPr>
              <w:t>363123,8</w:t>
            </w:r>
          </w:p>
          <w:p w:rsidR="005F57EC" w:rsidRPr="00213A73" w:rsidRDefault="005F57EC" w:rsidP="00BB1E02"/>
        </w:tc>
      </w:tr>
      <w:tr w:rsidR="005F57EC" w:rsidRPr="00664893" w:rsidTr="00BB1E02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F835F1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9111DA" w:rsidRDefault="005F57EC" w:rsidP="00BB1E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252717,4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8B33F0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82753,8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84142,8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85820,8</w:t>
            </w:r>
          </w:p>
        </w:tc>
      </w:tr>
      <w:tr w:rsidR="005F57EC" w:rsidRPr="00664893" w:rsidTr="00BB1E02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F835F1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F835F1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39981856,99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F835F1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F835F1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801671,9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257601,9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266767,0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</w:rPr>
              <w:t>277303,0</w:t>
            </w:r>
          </w:p>
        </w:tc>
      </w:tr>
      <w:tr w:rsidR="005F57EC" w:rsidRPr="00664893" w:rsidTr="00BB1E02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835F1">
              <w:rPr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F835F1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F835F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F835F1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165486,4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53152,6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55015,6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57318,2</w:t>
            </w: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778722,0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245528,6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261263,7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271929,7</w:t>
            </w: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ихся в муниципальных общеобразовательных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5F57EC" w:rsidRPr="00664893" w:rsidTr="00BB1E02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5F57EC" w:rsidRPr="00664893" w:rsidTr="00BB1E02">
        <w:trPr>
          <w:trHeight w:val="43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7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664893">
              <w:rPr>
                <w:sz w:val="20"/>
                <w:szCs w:val="20"/>
              </w:rPr>
              <w:t>Приобретение мягкого инвентаря, медикаментов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F57EC" w:rsidRPr="00664893" w:rsidTr="00BB1E02">
        <w:trPr>
          <w:trHeight w:val="28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71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F57EC" w:rsidRPr="00664893" w:rsidTr="00BB1E02">
        <w:trPr>
          <w:trHeight w:val="271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пищеблоков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5F57EC" w:rsidRPr="00664893" w:rsidRDefault="005F57EC" w:rsidP="00BB1E02"/>
        </w:tc>
      </w:tr>
      <w:tr w:rsidR="005F57EC" w:rsidRPr="00664893" w:rsidTr="00BB1E02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5F57EC" w:rsidRPr="00664893" w:rsidTr="00BB1E02">
        <w:trPr>
          <w:trHeight w:val="36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664893">
              <w:rPr>
                <w:sz w:val="20"/>
                <w:szCs w:val="20"/>
              </w:rPr>
              <w:t>Приобретение МТБ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300,0</w:t>
            </w: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региональном конкурсе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«Лучший 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15,0</w:t>
            </w:r>
          </w:p>
        </w:tc>
      </w:tr>
      <w:tr w:rsidR="005F57EC" w:rsidRPr="00664893" w:rsidTr="00BB1E02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9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праздник, посвященный </w:t>
            </w:r>
          </w:p>
          <w:p w:rsidR="005F57EC" w:rsidRPr="00664893" w:rsidRDefault="005F57EC" w:rsidP="00BB1E02">
            <w:r w:rsidRPr="00664893"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F57EC" w:rsidRPr="00664893" w:rsidTr="00BB1E02">
        <w:trPr>
          <w:trHeight w:val="16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25,0</w:t>
            </w: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5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664893">
              <w:rPr>
                <w:sz w:val="20"/>
                <w:szCs w:val="20"/>
              </w:rPr>
              <w:t xml:space="preserve">Муниципальный этап Всероссийского конкурса профессионального мастерства "Учитель года". </w:t>
            </w:r>
          </w:p>
          <w:p w:rsidR="005F57EC" w:rsidRPr="00664893" w:rsidRDefault="005F57EC" w:rsidP="00BB1E02">
            <w:r w:rsidRPr="00664893"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40,0</w:t>
            </w:r>
          </w:p>
        </w:tc>
      </w:tr>
      <w:tr w:rsidR="005F57EC" w:rsidRPr="00664893" w:rsidTr="00BB1E02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0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2.9. </w:t>
            </w:r>
            <w:r w:rsidRPr="00664893">
              <w:rPr>
                <w:sz w:val="20"/>
                <w:szCs w:val="20"/>
              </w:rPr>
              <w:t>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BB1E02">
        <w:trPr>
          <w:trHeight w:val="1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9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2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2.10. </w:t>
            </w:r>
            <w:r w:rsidRPr="00664893"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конференции среди </w:t>
            </w:r>
            <w:r>
              <w:rPr>
                <w:sz w:val="20"/>
                <w:szCs w:val="20"/>
              </w:rPr>
              <w:t>обучающихся</w:t>
            </w:r>
            <w:r w:rsidRPr="00664893">
              <w:rPr>
                <w:sz w:val="20"/>
                <w:szCs w:val="20"/>
              </w:rPr>
              <w:t>6-11 классов «К основам наук»</w:t>
            </w:r>
          </w:p>
          <w:p w:rsidR="005F57EC" w:rsidRPr="00664893" w:rsidRDefault="005F57EC" w:rsidP="00BB1E0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2.11. </w:t>
            </w:r>
            <w:r w:rsidRPr="00664893">
              <w:rPr>
                <w:sz w:val="20"/>
                <w:szCs w:val="20"/>
              </w:rPr>
              <w:t>Муниципальный конкурс социально – значимых проектов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6,5</w:t>
            </w: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664893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обучающихся </w:t>
            </w:r>
            <w:r w:rsidRPr="00664893">
              <w:rPr>
                <w:sz w:val="20"/>
                <w:szCs w:val="20"/>
              </w:rPr>
              <w:t xml:space="preserve">общеобразовательных организаций в региональных и Всероссийских </w:t>
            </w:r>
            <w:proofErr w:type="spellStart"/>
            <w:proofErr w:type="gramStart"/>
            <w:r w:rsidRPr="00664893">
              <w:rPr>
                <w:sz w:val="20"/>
                <w:szCs w:val="20"/>
              </w:rPr>
              <w:t>учебно</w:t>
            </w:r>
            <w:proofErr w:type="spellEnd"/>
            <w:r w:rsidRPr="00664893">
              <w:rPr>
                <w:sz w:val="20"/>
                <w:szCs w:val="20"/>
              </w:rPr>
              <w:t xml:space="preserve"> – исследовательских</w:t>
            </w:r>
            <w:proofErr w:type="gramEnd"/>
            <w:r w:rsidRPr="00664893">
              <w:rPr>
                <w:sz w:val="20"/>
                <w:szCs w:val="20"/>
              </w:rPr>
              <w:t xml:space="preserve"> конференциях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BB1E02">
        <w:trPr>
          <w:trHeight w:val="34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>2.13.  Бала талантов – новогоднее</w:t>
            </w:r>
            <w:r w:rsidRPr="00664893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664893">
              <w:rPr>
                <w:sz w:val="20"/>
                <w:szCs w:val="20"/>
              </w:rPr>
              <w:t xml:space="preserve"> для одарённых детей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5F57EC" w:rsidRPr="00664893" w:rsidTr="00BB1E02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5F57EC" w:rsidRPr="00664893" w:rsidTr="00BB1E02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2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9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</w:t>
            </w:r>
            <w:r w:rsidRPr="00664893">
              <w:rPr>
                <w:sz w:val="20"/>
                <w:szCs w:val="20"/>
              </w:rPr>
              <w:t>Муниципальный  смотр – конкурс патриотической песни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F57EC" w:rsidRPr="00664893" w:rsidTr="00BB1E02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4,0</w:t>
            </w:r>
          </w:p>
        </w:tc>
      </w:tr>
      <w:tr w:rsidR="005F57EC" w:rsidRPr="00664893" w:rsidTr="00BB1E02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</w:t>
            </w:r>
            <w:r w:rsidRPr="00664893">
              <w:rPr>
                <w:bCs/>
                <w:sz w:val="20"/>
                <w:szCs w:val="20"/>
              </w:rPr>
              <w:t>Межрегиональный конкурс обучающихся общеобразовательных организаций «Лучший ученик»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16,0</w:t>
            </w: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4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374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r>
              <w:rPr>
                <w:sz w:val="20"/>
                <w:szCs w:val="20"/>
              </w:rPr>
              <w:t xml:space="preserve">2.16. </w:t>
            </w:r>
            <w:r w:rsidRPr="00664893">
              <w:rPr>
                <w:sz w:val="20"/>
                <w:szCs w:val="20"/>
              </w:rPr>
              <w:t>Муниципальный Бал выпускников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5F57EC" w:rsidRPr="00664893" w:rsidTr="00BB1E02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2.17. </w:t>
            </w:r>
            <w:proofErr w:type="gramStart"/>
            <w:r w:rsidRPr="00664893">
              <w:rPr>
                <w:sz w:val="20"/>
                <w:szCs w:val="20"/>
              </w:rPr>
              <w:t>Мероприятия</w:t>
            </w:r>
            <w:proofErr w:type="gramEnd"/>
            <w:r w:rsidRPr="00664893"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5F57EC" w:rsidRPr="00664893" w:rsidTr="00BB1E02"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5F57EC" w:rsidRPr="00664893" w:rsidTr="00BB1E02">
        <w:trPr>
          <w:trHeight w:val="33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2.18. </w:t>
            </w:r>
            <w:r w:rsidRPr="00664893">
              <w:rPr>
                <w:sz w:val="20"/>
                <w:szCs w:val="20"/>
              </w:rPr>
              <w:t>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9907,3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</w:rPr>
            </w:pPr>
            <w:r w:rsidRPr="00664893">
              <w:rPr>
                <w:rFonts w:ascii="Times New Roman" w:hAnsi="Times New Roman" w:cs="Times New Roman"/>
              </w:rPr>
              <w:t>2599,9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5F57EC" w:rsidRPr="00664893" w:rsidTr="00BB1E02">
        <w:trPr>
          <w:trHeight w:val="21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6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 общеобразовательных организаций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5F57EC" w:rsidRPr="00664893" w:rsidTr="00BB1E02">
        <w:trPr>
          <w:trHeight w:val="28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4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51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2.20. </w:t>
            </w:r>
            <w:r w:rsidRPr="00664893">
              <w:rPr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F57EC" w:rsidRPr="00664893" w:rsidTr="00BB1E02">
        <w:trPr>
          <w:trHeight w:val="3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70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4893">
              <w:rPr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66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2.21. Приобретение  оборудования в пункты проведения экзаменов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облучателя-рециркулятора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Управление образования</w:t>
            </w:r>
          </w:p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213A73" w:rsidRDefault="005F57EC" w:rsidP="00BB1E02">
            <w:pPr>
              <w:pStyle w:val="a8"/>
              <w:rPr>
                <w:highlight w:val="yellow"/>
              </w:rPr>
            </w:pPr>
            <w:r w:rsidRPr="00213A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213A7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5F57EC" w:rsidRPr="00664893" w:rsidTr="00BB1E02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  <w:highlight w:val="yello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5F57EC" w:rsidRPr="00664893" w:rsidTr="00BB1E02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  <w:highlight w:val="yellow"/>
              </w:rPr>
              <w:t>федеральный бюджет (</w:t>
            </w:r>
            <w:proofErr w:type="spellStart"/>
            <w:r w:rsidRPr="00213A73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213A73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6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  <w:highlight w:val="yellow"/>
              </w:rPr>
              <w:t>областной бюджет (</w:t>
            </w:r>
            <w:proofErr w:type="spellStart"/>
            <w:r w:rsidRPr="00213A73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213A73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64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3A73">
              <w:rPr>
                <w:sz w:val="20"/>
                <w:szCs w:val="20"/>
                <w:highlight w:val="yellow"/>
              </w:rPr>
              <w:t>внебюджетные источники (</w:t>
            </w:r>
            <w:proofErr w:type="spellStart"/>
            <w:r w:rsidRPr="00213A73">
              <w:rPr>
                <w:sz w:val="20"/>
                <w:szCs w:val="20"/>
                <w:highlight w:val="yellow"/>
              </w:rPr>
              <w:t>прогнозно</w:t>
            </w:r>
            <w:proofErr w:type="spellEnd"/>
            <w:r w:rsidRPr="00213A73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57EC" w:rsidRPr="00664893" w:rsidRDefault="005F57EC" w:rsidP="00BB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</w:t>
            </w:r>
            <w:r w:rsidRPr="00664893">
              <w:rPr>
                <w:sz w:val="20"/>
                <w:szCs w:val="20"/>
              </w:rPr>
              <w:t>Обучение лиц, ответственных за эксплуатацию тепловых энергоустановок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2. 23. </w:t>
            </w:r>
            <w:r w:rsidRPr="00664893">
              <w:rPr>
                <w:sz w:val="20"/>
                <w:szCs w:val="20"/>
              </w:rPr>
              <w:t xml:space="preserve">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</w:t>
            </w:r>
            <w:r w:rsidRPr="00664893">
              <w:rPr>
                <w:sz w:val="20"/>
                <w:szCs w:val="20"/>
              </w:rPr>
              <w:t xml:space="preserve">Возмещение расходов на прохождение ежегодных </w:t>
            </w:r>
            <w:r w:rsidRPr="00664893">
              <w:rPr>
                <w:sz w:val="20"/>
                <w:szCs w:val="20"/>
              </w:rPr>
              <w:lastRenderedPageBreak/>
              <w:t>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2.25. </w:t>
            </w:r>
            <w:r w:rsidRPr="00664893"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2.26. </w:t>
            </w:r>
            <w:r w:rsidRPr="00664893">
              <w:rPr>
                <w:sz w:val="20"/>
                <w:szCs w:val="20"/>
              </w:rPr>
              <w:t>Ремонт (замена) АПС</w:t>
            </w:r>
          </w:p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2.27. </w:t>
            </w:r>
            <w:r w:rsidRPr="00664893">
              <w:rPr>
                <w:sz w:val="20"/>
                <w:szCs w:val="20"/>
              </w:rPr>
              <w:t>Техническое о</w:t>
            </w:r>
            <w:r>
              <w:rPr>
                <w:sz w:val="20"/>
                <w:szCs w:val="20"/>
              </w:rPr>
              <w:t>бслуживание систем АПС,  систем</w:t>
            </w:r>
            <w:r w:rsidRPr="00664893">
              <w:rPr>
                <w:sz w:val="20"/>
                <w:szCs w:val="20"/>
              </w:rPr>
              <w:t xml:space="preserve">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</w:t>
            </w:r>
            <w:r w:rsidRPr="00664893">
              <w:rPr>
                <w:sz w:val="20"/>
                <w:szCs w:val="20"/>
              </w:rPr>
              <w:t>Мероприятия в рамках охраны труда. Приобретение средств индивидуальной защиты</w:t>
            </w:r>
            <w:r>
              <w:rPr>
                <w:sz w:val="20"/>
                <w:szCs w:val="20"/>
              </w:rPr>
              <w:t xml:space="preserve"> и спецодежды</w:t>
            </w:r>
            <w:r w:rsidRPr="00664893">
              <w:rPr>
                <w:sz w:val="20"/>
                <w:szCs w:val="20"/>
              </w:rPr>
              <w:t>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2.29. </w:t>
            </w:r>
            <w:r w:rsidRPr="00664893">
              <w:rPr>
                <w:sz w:val="20"/>
                <w:szCs w:val="20"/>
              </w:rPr>
              <w:t>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2.30. </w:t>
            </w:r>
            <w:r w:rsidRPr="00664893">
              <w:rPr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2.31. </w:t>
            </w:r>
            <w:r w:rsidRPr="00664893">
              <w:rPr>
                <w:sz w:val="20"/>
                <w:szCs w:val="20"/>
              </w:rPr>
              <w:t>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66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2.32. </w:t>
            </w:r>
            <w:r w:rsidRPr="00664893">
              <w:rPr>
                <w:sz w:val="20"/>
                <w:szCs w:val="20"/>
              </w:rPr>
              <w:t xml:space="preserve">Замена электрической проводки  в </w:t>
            </w:r>
            <w:r>
              <w:rPr>
                <w:sz w:val="20"/>
                <w:szCs w:val="20"/>
              </w:rPr>
              <w:t>зданиях обще</w:t>
            </w:r>
            <w:r w:rsidRPr="00664893">
              <w:rPr>
                <w:sz w:val="20"/>
                <w:szCs w:val="20"/>
              </w:rPr>
              <w:t>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</w:t>
            </w:r>
            <w:r w:rsidRPr="00664893">
              <w:rPr>
                <w:sz w:val="20"/>
                <w:szCs w:val="20"/>
              </w:rPr>
              <w:t xml:space="preserve">Организация физической охраны учреждений с привлечением организаций, учрежденных для работы в </w:t>
            </w:r>
            <w:r w:rsidRPr="00664893"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</w:t>
            </w:r>
            <w:r w:rsidRPr="00664893">
              <w:rPr>
                <w:sz w:val="20"/>
                <w:szCs w:val="20"/>
              </w:rPr>
              <w:t xml:space="preserve"> металлоискател</w:t>
            </w:r>
            <w:r>
              <w:rPr>
                <w:sz w:val="20"/>
                <w:szCs w:val="20"/>
              </w:rPr>
              <w:t>ей</w:t>
            </w:r>
            <w:r w:rsidRPr="00664893">
              <w:rPr>
                <w:sz w:val="20"/>
                <w:szCs w:val="20"/>
              </w:rPr>
              <w:t>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2.35. </w:t>
            </w:r>
            <w:r w:rsidRPr="00664893">
              <w:rPr>
                <w:sz w:val="20"/>
                <w:szCs w:val="20"/>
              </w:rPr>
              <w:t>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2.36. </w:t>
            </w:r>
            <w:r w:rsidRPr="00664893">
              <w:rPr>
                <w:sz w:val="20"/>
                <w:szCs w:val="20"/>
              </w:rPr>
              <w:t>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2.37. </w:t>
            </w:r>
            <w:r w:rsidRPr="00664893">
              <w:rPr>
                <w:sz w:val="20"/>
                <w:szCs w:val="20"/>
              </w:rPr>
              <w:t>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2.38. </w:t>
            </w:r>
            <w:r w:rsidRPr="00664893">
              <w:rPr>
                <w:sz w:val="20"/>
                <w:szCs w:val="20"/>
              </w:rPr>
              <w:t>Выполнение санитарно-эпидемиологических требований – приобретение 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 xml:space="preserve">2.39. Участие в мероприятиях по созданию центров образования цифрового и гуманитарного профилей, </w:t>
            </w:r>
            <w:r w:rsidRPr="00EC588E">
              <w:rPr>
                <w:sz w:val="20"/>
                <w:szCs w:val="20"/>
              </w:rPr>
              <w:lastRenderedPageBreak/>
              <w:t>способствующих формированию современных компетенций и навыков у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2.40.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</w:t>
            </w:r>
            <w:r w:rsidRPr="00664893">
              <w:rPr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664893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664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664893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  <w:r w:rsidRPr="00EC588E">
              <w:rPr>
                <w:sz w:val="20"/>
                <w:szCs w:val="20"/>
              </w:rPr>
              <w:t>2.42. Реализация федерального проекта «Цифровая образовательная среда национального проекта 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39980751,99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EC5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EC588E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  <w:r w:rsidRPr="007E2EA0"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7E2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7E2EA0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rPr>
                <w:sz w:val="20"/>
                <w:szCs w:val="20"/>
              </w:rPr>
            </w:pPr>
            <w:r w:rsidRPr="00A367EF">
              <w:rPr>
                <w:sz w:val="20"/>
                <w:szCs w:val="20"/>
              </w:rPr>
              <w:t>2.45. Приобретение прав на использование автоматизированной  информационной системы  «Подросток».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A367EF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A367EF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F57EC" w:rsidRPr="00A367EF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EC" w:rsidRPr="00664893" w:rsidTr="00BB1E02">
        <w:trPr>
          <w:trHeight w:val="225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A36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EC" w:rsidRPr="00A367EF" w:rsidRDefault="005F57EC" w:rsidP="00BB1E0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7EC" w:rsidRPr="00664893" w:rsidRDefault="005F57EC" w:rsidP="005F57EC">
      <w:pPr>
        <w:ind w:firstLine="720"/>
        <w:jc w:val="both"/>
        <w:rPr>
          <w:sz w:val="20"/>
          <w:szCs w:val="20"/>
        </w:rPr>
      </w:pPr>
    </w:p>
    <w:p w:rsidR="005F57EC" w:rsidRDefault="005F57EC" w:rsidP="005F57EC">
      <w:pPr>
        <w:rPr>
          <w:sz w:val="28"/>
          <w:szCs w:val="28"/>
        </w:rPr>
      </w:pPr>
    </w:p>
    <w:p w:rsidR="005F57EC" w:rsidRDefault="005F57EC" w:rsidP="005F57EC">
      <w:pPr>
        <w:rPr>
          <w:sz w:val="28"/>
          <w:szCs w:val="28"/>
        </w:rPr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1">
    <w:nsid w:val="00000031"/>
    <w:multiLevelType w:val="single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5039" w:hanging="360"/>
      </w:pPr>
      <w:rPr>
        <w:rFonts w:ascii="Symbol" w:hAnsi="Symbol" w:cs="Symbol"/>
      </w:rPr>
    </w:lvl>
  </w:abstractNum>
  <w:abstractNum w:abstractNumId="2">
    <w:nsid w:val="179568B9"/>
    <w:multiLevelType w:val="hybridMultilevel"/>
    <w:tmpl w:val="3F54C2FE"/>
    <w:lvl w:ilvl="0" w:tplc="880E2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00436"/>
    <w:multiLevelType w:val="hybridMultilevel"/>
    <w:tmpl w:val="9A121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A5570E"/>
    <w:multiLevelType w:val="hybridMultilevel"/>
    <w:tmpl w:val="9BB8706A"/>
    <w:lvl w:ilvl="0" w:tplc="E56286E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FD81DB1"/>
    <w:multiLevelType w:val="hybridMultilevel"/>
    <w:tmpl w:val="2C0C2D80"/>
    <w:lvl w:ilvl="0" w:tplc="E5FC98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A762E"/>
    <w:multiLevelType w:val="hybridMultilevel"/>
    <w:tmpl w:val="BB1EDDAC"/>
    <w:lvl w:ilvl="0" w:tplc="D1FAE91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453EED1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4F4C79C8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5848A2"/>
    <w:multiLevelType w:val="hybridMultilevel"/>
    <w:tmpl w:val="426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273E"/>
    <w:multiLevelType w:val="hybridMultilevel"/>
    <w:tmpl w:val="433CE388"/>
    <w:lvl w:ilvl="0" w:tplc="000000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309D6"/>
    <w:multiLevelType w:val="hybridMultilevel"/>
    <w:tmpl w:val="93606FE6"/>
    <w:lvl w:ilvl="0" w:tplc="6500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87AAD"/>
    <w:multiLevelType w:val="hybridMultilevel"/>
    <w:tmpl w:val="319A5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892BE8"/>
    <w:multiLevelType w:val="hybridMultilevel"/>
    <w:tmpl w:val="562AFA8A"/>
    <w:lvl w:ilvl="0" w:tplc="D0C0E5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8B07FB"/>
    <w:multiLevelType w:val="hybridMultilevel"/>
    <w:tmpl w:val="9FDE8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50E34"/>
    <w:multiLevelType w:val="hybridMultilevel"/>
    <w:tmpl w:val="2D9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1F99"/>
    <w:multiLevelType w:val="multilevel"/>
    <w:tmpl w:val="6FEA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7E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27900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5F57EC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57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5F57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7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7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F57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F57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5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57E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customStyle="1" w:styleId="s3">
    <w:name w:val="s_3"/>
    <w:basedOn w:val="a"/>
    <w:uiPriority w:val="99"/>
    <w:rsid w:val="005F57EC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5F57E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5F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5F57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5F57EC"/>
  </w:style>
  <w:style w:type="character" w:styleId="a9">
    <w:name w:val="Hyperlink"/>
    <w:basedOn w:val="a0"/>
    <w:rsid w:val="005F57EC"/>
    <w:rPr>
      <w:color w:val="0000FF"/>
      <w:u w:val="single"/>
    </w:rPr>
  </w:style>
  <w:style w:type="paragraph" w:customStyle="1" w:styleId="ConsPlusNonformat">
    <w:name w:val="ConsPlusNonformat"/>
    <w:uiPriority w:val="99"/>
    <w:rsid w:val="005F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5F57EC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5F57EC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5F57EC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5F57E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F57EC"/>
  </w:style>
  <w:style w:type="character" w:customStyle="1" w:styleId="21">
    <w:name w:val="Основной текст 2 Знак"/>
    <w:link w:val="22"/>
    <w:uiPriority w:val="99"/>
    <w:locked/>
    <w:rsid w:val="005F57EC"/>
    <w:rPr>
      <w:rFonts w:ascii="Calibri" w:eastAsia="Calibri" w:hAnsi="Calibri"/>
      <w:lang w:eastAsia="ru-RU"/>
    </w:rPr>
  </w:style>
  <w:style w:type="paragraph" w:styleId="22">
    <w:name w:val="Body Text 2"/>
    <w:basedOn w:val="a"/>
    <w:link w:val="21"/>
    <w:uiPriority w:val="99"/>
    <w:rsid w:val="005F57EC"/>
    <w:pPr>
      <w:spacing w:after="120" w:line="480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F5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b"/>
    <w:uiPriority w:val="99"/>
    <w:rsid w:val="005F57EC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5F57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Обычный (паспорт)"/>
    <w:basedOn w:val="a"/>
    <w:rsid w:val="005F57EC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5F57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57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F5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9252</Words>
  <Characters>52741</Characters>
  <Application>Microsoft Office Word</Application>
  <DocSecurity>0</DocSecurity>
  <Lines>439</Lines>
  <Paragraphs>123</Paragraphs>
  <ScaleCrop>false</ScaleCrop>
  <Company>Администрация</Company>
  <LinksUpToDate>false</LinksUpToDate>
  <CharactersWithSpaces>61870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2020-06-02T11:08:00Z</dcterms:created>
  <dcterms:modified xsi:type="dcterms:W3CDTF">2020-06-02T11:18:00Z</dcterms:modified>
</cp:coreProperties>
</file>