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84C" w:rsidRDefault="008D2AF9">
      <w:pPr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753745" cy="1058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105854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F5484C" w:rsidRDefault="00F5484C">
      <w:pPr>
        <w:jc w:val="center"/>
        <w:rPr>
          <w:sz w:val="28"/>
        </w:rPr>
      </w:pPr>
    </w:p>
    <w:p w:rsidR="00F5484C" w:rsidRDefault="008D2A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АДМИНИСТРАЦИЯ</w:t>
      </w:r>
    </w:p>
    <w:p w:rsidR="00F5484C" w:rsidRDefault="008D2AF9">
      <w:pPr>
        <w:pStyle w:val="1"/>
        <w:rPr>
          <w:szCs w:val="28"/>
        </w:rPr>
      </w:pPr>
      <w:r>
        <w:rPr>
          <w:szCs w:val="28"/>
        </w:rPr>
        <w:t xml:space="preserve">КРАСНОАРМЕЙСКОГО МУНИЦИПАЛЬНОГО РАЙОНА </w:t>
      </w:r>
    </w:p>
    <w:p w:rsidR="00F5484C" w:rsidRDefault="008D2AF9">
      <w:pPr>
        <w:pStyle w:val="1"/>
        <w:rPr>
          <w:szCs w:val="28"/>
        </w:rPr>
      </w:pPr>
      <w:r>
        <w:rPr>
          <w:szCs w:val="28"/>
        </w:rPr>
        <w:t>САРАТОВСКОЙ ОБЛАСТИ</w:t>
      </w:r>
    </w:p>
    <w:p w:rsidR="00F5484C" w:rsidRDefault="00F5484C">
      <w:pPr>
        <w:jc w:val="center"/>
        <w:rPr>
          <w:b/>
          <w:bCs/>
          <w:sz w:val="28"/>
          <w:szCs w:val="28"/>
        </w:rPr>
      </w:pPr>
    </w:p>
    <w:p w:rsidR="00F5484C" w:rsidRDefault="008D2AF9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tbl>
      <w:tblPr>
        <w:tblW w:w="5387" w:type="dxa"/>
        <w:tblLook w:val="04A0" w:firstRow="1" w:lastRow="0" w:firstColumn="1" w:lastColumn="0" w:noHBand="0" w:noVBand="1"/>
      </w:tblPr>
      <w:tblGrid>
        <w:gridCol w:w="536"/>
        <w:gridCol w:w="2441"/>
        <w:gridCol w:w="537"/>
        <w:gridCol w:w="1873"/>
      </w:tblGrid>
      <w:tr w:rsidR="00F5484C">
        <w:trPr>
          <w:cantSplit/>
          <w:trHeight w:val="276"/>
        </w:trPr>
        <w:tc>
          <w:tcPr>
            <w:tcW w:w="536" w:type="dxa"/>
            <w:vMerge w:val="restart"/>
            <w:tcMar>
              <w:top w:w="0" w:type="dxa"/>
              <w:bottom w:w="0" w:type="dxa"/>
            </w:tcMar>
            <w:vAlign w:val="bottom"/>
          </w:tcPr>
          <w:p w:rsidR="00F5484C" w:rsidRDefault="00F5484C">
            <w:pPr>
              <w:jc w:val="center"/>
            </w:pPr>
          </w:p>
          <w:p w:rsidR="00F5484C" w:rsidRDefault="00F5484C">
            <w:pPr>
              <w:jc w:val="center"/>
            </w:pPr>
          </w:p>
          <w:p w:rsidR="00F5484C" w:rsidRDefault="008D2AF9">
            <w:pPr>
              <w:jc w:val="center"/>
            </w:pPr>
            <w:r>
              <w:t>от</w:t>
            </w:r>
          </w:p>
        </w:tc>
        <w:tc>
          <w:tcPr>
            <w:tcW w:w="2441" w:type="dxa"/>
            <w:vMerge w:val="restart"/>
            <w:tcBorders>
              <w:bottom w:val="dotted" w:sz="4" w:space="0" w:color="000000"/>
            </w:tcBorders>
            <w:tcMar>
              <w:top w:w="0" w:type="dxa"/>
              <w:bottom w:w="0" w:type="dxa"/>
            </w:tcMar>
            <w:vAlign w:val="bottom"/>
          </w:tcPr>
          <w:p w:rsidR="00F5484C" w:rsidRDefault="008D2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февраля 2026г.</w:t>
            </w:r>
          </w:p>
        </w:tc>
        <w:tc>
          <w:tcPr>
            <w:tcW w:w="537" w:type="dxa"/>
            <w:vMerge w:val="restart"/>
            <w:tcMar>
              <w:top w:w="0" w:type="dxa"/>
              <w:bottom w:w="0" w:type="dxa"/>
            </w:tcMar>
            <w:vAlign w:val="bottom"/>
          </w:tcPr>
          <w:p w:rsidR="00F5484C" w:rsidRDefault="008D2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73" w:type="dxa"/>
            <w:vMerge w:val="restart"/>
            <w:tcBorders>
              <w:bottom w:val="dotted" w:sz="4" w:space="0" w:color="000000"/>
            </w:tcBorders>
            <w:tcMar>
              <w:top w:w="0" w:type="dxa"/>
              <w:bottom w:w="0" w:type="dxa"/>
            </w:tcMar>
            <w:vAlign w:val="bottom"/>
          </w:tcPr>
          <w:p w:rsidR="00F5484C" w:rsidRDefault="008D2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F5484C">
        <w:trPr>
          <w:cantSplit/>
          <w:trHeight w:val="276"/>
        </w:trPr>
        <w:tc>
          <w:tcPr>
            <w:tcW w:w="536" w:type="dxa"/>
            <w:vMerge/>
            <w:tcMar>
              <w:top w:w="0" w:type="dxa"/>
              <w:bottom w:w="0" w:type="dxa"/>
            </w:tcMar>
            <w:vAlign w:val="bottom"/>
          </w:tcPr>
          <w:p w:rsidR="00F5484C" w:rsidRDefault="00F5484C"/>
        </w:tc>
        <w:tc>
          <w:tcPr>
            <w:tcW w:w="2441" w:type="dxa"/>
            <w:vMerge/>
            <w:tcBorders>
              <w:bottom w:val="dotted" w:sz="4" w:space="0" w:color="000000"/>
            </w:tcBorders>
            <w:tcMar>
              <w:top w:w="0" w:type="dxa"/>
              <w:bottom w:w="0" w:type="dxa"/>
            </w:tcMar>
            <w:vAlign w:val="bottom"/>
          </w:tcPr>
          <w:p w:rsidR="00F5484C" w:rsidRDefault="00F5484C"/>
        </w:tc>
        <w:tc>
          <w:tcPr>
            <w:tcW w:w="537" w:type="dxa"/>
            <w:vMerge/>
            <w:tcMar>
              <w:top w:w="0" w:type="dxa"/>
              <w:bottom w:w="0" w:type="dxa"/>
            </w:tcMar>
            <w:vAlign w:val="bottom"/>
          </w:tcPr>
          <w:p w:rsidR="00F5484C" w:rsidRDefault="00F5484C"/>
        </w:tc>
        <w:tc>
          <w:tcPr>
            <w:tcW w:w="1873" w:type="dxa"/>
            <w:vMerge/>
            <w:tcBorders>
              <w:bottom w:val="dotted" w:sz="4" w:space="0" w:color="000000"/>
            </w:tcBorders>
            <w:tcMar>
              <w:top w:w="0" w:type="dxa"/>
              <w:bottom w:w="0" w:type="dxa"/>
            </w:tcMar>
            <w:vAlign w:val="bottom"/>
          </w:tcPr>
          <w:p w:rsidR="00F5484C" w:rsidRDefault="00F5484C"/>
        </w:tc>
      </w:tr>
      <w:tr w:rsidR="00F5484C">
        <w:trPr>
          <w:cantSplit/>
          <w:trHeight w:val="135"/>
        </w:trPr>
        <w:tc>
          <w:tcPr>
            <w:tcW w:w="536" w:type="dxa"/>
            <w:tcMar>
              <w:top w:w="0" w:type="dxa"/>
              <w:bottom w:w="0" w:type="dxa"/>
            </w:tcMar>
          </w:tcPr>
          <w:p w:rsidR="00F5484C" w:rsidRDefault="00F5484C">
            <w:pPr>
              <w:jc w:val="center"/>
              <w:rPr>
                <w:sz w:val="20"/>
              </w:rPr>
            </w:pPr>
          </w:p>
        </w:tc>
        <w:tc>
          <w:tcPr>
            <w:tcW w:w="2441" w:type="dxa"/>
            <w:tcBorders>
              <w:top w:val="dotted" w:sz="4" w:space="0" w:color="000000"/>
            </w:tcBorders>
            <w:tcMar>
              <w:top w:w="0" w:type="dxa"/>
              <w:bottom w:w="0" w:type="dxa"/>
            </w:tcMar>
          </w:tcPr>
          <w:p w:rsidR="00F5484C" w:rsidRDefault="00F5484C">
            <w:pPr>
              <w:jc w:val="both"/>
              <w:rPr>
                <w:sz w:val="20"/>
              </w:rPr>
            </w:pPr>
          </w:p>
        </w:tc>
        <w:tc>
          <w:tcPr>
            <w:tcW w:w="537" w:type="dxa"/>
            <w:tcMar>
              <w:top w:w="0" w:type="dxa"/>
              <w:bottom w:w="0" w:type="dxa"/>
            </w:tcMar>
          </w:tcPr>
          <w:p w:rsidR="00F5484C" w:rsidRDefault="00F5484C">
            <w:pPr>
              <w:jc w:val="center"/>
              <w:rPr>
                <w:sz w:val="20"/>
              </w:rPr>
            </w:pPr>
          </w:p>
        </w:tc>
        <w:tc>
          <w:tcPr>
            <w:tcW w:w="1873" w:type="dxa"/>
            <w:tcBorders>
              <w:top w:val="dotted" w:sz="4" w:space="0" w:color="000000"/>
            </w:tcBorders>
            <w:tcMar>
              <w:top w:w="0" w:type="dxa"/>
              <w:bottom w:w="0" w:type="dxa"/>
            </w:tcMar>
            <w:vAlign w:val="bottom"/>
          </w:tcPr>
          <w:p w:rsidR="00F5484C" w:rsidRDefault="008D2AF9">
            <w:pPr>
              <w:jc w:val="right"/>
              <w:rPr>
                <w:sz w:val="20"/>
              </w:rPr>
            </w:pPr>
            <w:r>
              <w:rPr>
                <w:sz w:val="20"/>
              </w:rPr>
              <w:t>г. Красноармейск</w:t>
            </w:r>
          </w:p>
        </w:tc>
      </w:tr>
    </w:tbl>
    <w:p w:rsidR="00F5484C" w:rsidRDefault="008D2AF9">
      <w:pPr>
        <w:pStyle w:val="2"/>
        <w:jc w:val="left"/>
        <w:rPr>
          <w:rFonts w:ascii="Tahoma" w:hAnsi="Tahoma" w:cs="Tahoma"/>
          <w:b w:val="0"/>
          <w:bCs w:val="0"/>
          <w:sz w:val="28"/>
          <w:szCs w:val="28"/>
        </w:rPr>
      </w:pPr>
      <w:r>
        <w:rPr>
          <w:rFonts w:ascii="Tahoma" w:hAnsi="Tahoma" w:cs="Tahoma"/>
          <w:b w:val="0"/>
          <w:bCs w:val="0"/>
          <w:sz w:val="28"/>
          <w:szCs w:val="28"/>
        </w:rPr>
        <w:br/>
        <w:t xml:space="preserve">   </w:t>
      </w:r>
    </w:p>
    <w:p w:rsidR="00F5484C" w:rsidRDefault="00F5484C">
      <w:pPr>
        <w:ind w:right="3685"/>
        <w:jc w:val="both"/>
        <w:rPr>
          <w:sz w:val="28"/>
          <w:szCs w:val="28"/>
        </w:rPr>
      </w:pPr>
    </w:p>
    <w:p w:rsidR="00F5484C" w:rsidRDefault="008D2AF9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Красноармейского муниципального района от 30 мая 2019г. № 399 </w:t>
      </w:r>
      <w:r>
        <w:rPr>
          <w:sz w:val="28"/>
          <w:szCs w:val="28"/>
        </w:rPr>
        <w:t xml:space="preserve">«О стоимости услуг, предоставляемых согласно гарантированному перечню услуг по погребению умерших (погибших) на   территории </w:t>
      </w:r>
      <w:proofErr w:type="gramStart"/>
      <w:r>
        <w:rPr>
          <w:sz w:val="28"/>
          <w:szCs w:val="28"/>
        </w:rPr>
        <w:t>муниципального  образования</w:t>
      </w:r>
      <w:proofErr w:type="gramEnd"/>
      <w:r>
        <w:rPr>
          <w:sz w:val="28"/>
          <w:szCs w:val="28"/>
        </w:rPr>
        <w:t xml:space="preserve"> город Красноармейск Красноармейского муниципального района Саратовской области»</w:t>
      </w:r>
    </w:p>
    <w:p w:rsidR="00F5484C" w:rsidRDefault="00F5484C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</w:p>
    <w:p w:rsidR="00F5484C" w:rsidRDefault="00F5484C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</w:p>
    <w:p w:rsidR="00F5484C" w:rsidRDefault="008D2AF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</w:t>
      </w:r>
      <w:r>
        <w:rPr>
          <w:rFonts w:ascii="Times New Roman" w:hAnsi="Times New Roman"/>
          <w:sz w:val="28"/>
          <w:szCs w:val="28"/>
        </w:rPr>
        <w:t>ральным закон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12 января 1996 года N 8-ФЗ "О погребении и похоронном деле"</w:t>
      </w:r>
      <w:r>
        <w:rPr>
          <w:rFonts w:ascii="Times New Roman" w:hAnsi="Times New Roman"/>
          <w:sz w:val="28"/>
          <w:szCs w:val="28"/>
        </w:rPr>
        <w:t xml:space="preserve">, ст.14 </w:t>
      </w:r>
      <w:r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от 6 октября 2003 года N 131-ФЗ "Об общих принципах организации местного самоуправления в Российской Федерации",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/>
          <w:sz w:val="28"/>
          <w:szCs w:val="28"/>
        </w:rPr>
        <w:t>город Красноармейск, администрация Красноармейского 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ПОСТАНОВЛЯЕТ:</w:t>
      </w:r>
    </w:p>
    <w:p w:rsidR="00F5484C" w:rsidRDefault="008D2AF9">
      <w:pPr>
        <w:pStyle w:val="a7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Красноармейского муниципального района от 30 мая 2019г. № 399 «О стоимости услуг, предоставляемых согласно гарантированному пере</w:t>
      </w:r>
      <w:r>
        <w:rPr>
          <w:rFonts w:ascii="Times New Roman" w:hAnsi="Times New Roman"/>
          <w:sz w:val="28"/>
          <w:szCs w:val="28"/>
        </w:rPr>
        <w:t xml:space="preserve">чню услуг по погребению умерших (погибших) на   территории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 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 Красноармейск Красноармейского муниципального района Саратовской области» следующие изменения:</w:t>
      </w:r>
    </w:p>
    <w:p w:rsidR="00F5484C" w:rsidRDefault="008D2AF9">
      <w:pPr>
        <w:pStyle w:val="a6"/>
        <w:shd w:val="solid" w:color="FFFFFF" w:fill="auto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Приложение №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№1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5484C" w:rsidRDefault="008D2AF9">
      <w:pPr>
        <w:shd w:val="solid" w:color="FFFFFF" w:fill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№ 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2 к настоящему постановлению.</w:t>
      </w:r>
    </w:p>
    <w:p w:rsidR="00F5484C" w:rsidRDefault="008D2AF9">
      <w:pPr>
        <w:shd w:val="solid" w:color="FFFFFF" w:fill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С</w:t>
      </w:r>
      <w:r>
        <w:rPr>
          <w:sz w:val="28"/>
          <w:szCs w:val="28"/>
        </w:rPr>
        <w:t>читать утратившим силу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остановление администрации Красноармейского муниципального района от 26 февраля 2025 г. №166 «О внесе</w:t>
      </w:r>
      <w:r>
        <w:rPr>
          <w:sz w:val="28"/>
          <w:szCs w:val="28"/>
        </w:rPr>
        <w:t>нии изменений в постановление администрации Красноармейского муниципального района от 30 мая 2019 года №399 «О стоимости услуг,</w:t>
      </w:r>
      <w:r>
        <w:rPr>
          <w:rFonts w:eastAsia="Arial Unicode MS"/>
          <w:sz w:val="28"/>
          <w:szCs w:val="28"/>
        </w:rPr>
        <w:t xml:space="preserve"> предоставляемых согласно гарантированному перечню услуг по погребению умерших (погибших) на   территории </w:t>
      </w:r>
      <w:proofErr w:type="gramStart"/>
      <w:r>
        <w:rPr>
          <w:rFonts w:eastAsia="Arial Unicode MS"/>
          <w:sz w:val="28"/>
          <w:szCs w:val="28"/>
        </w:rPr>
        <w:t>муниципального  образов</w:t>
      </w:r>
      <w:r>
        <w:rPr>
          <w:rFonts w:eastAsia="Arial Unicode MS"/>
          <w:sz w:val="28"/>
          <w:szCs w:val="28"/>
        </w:rPr>
        <w:t>ания</w:t>
      </w:r>
      <w:proofErr w:type="gramEnd"/>
      <w:r>
        <w:rPr>
          <w:rFonts w:eastAsia="Arial Unicode MS"/>
          <w:sz w:val="28"/>
          <w:szCs w:val="28"/>
        </w:rPr>
        <w:t xml:space="preserve"> город Красноармейск Красноармейского муниципального района Саратовской области»</w:t>
      </w:r>
      <w:r>
        <w:rPr>
          <w:sz w:val="28"/>
          <w:szCs w:val="28"/>
        </w:rPr>
        <w:t>.</w:t>
      </w:r>
    </w:p>
    <w:p w:rsidR="00F5484C" w:rsidRDefault="008D2AF9">
      <w:pPr>
        <w:shd w:val="solid" w:color="FFFFFF" w:fill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 (обнародования) и распространяется на правоотношения, возникшие с 01 февраля 2026г.</w:t>
      </w:r>
    </w:p>
    <w:p w:rsidR="00F5484C" w:rsidRDefault="008D2AF9" w:rsidP="008D2AF9">
      <w:pPr>
        <w:shd w:val="solid" w:color="FFFFFF" w:fill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 xml:space="preserve">Организационно-контрольному </w:t>
      </w:r>
      <w:proofErr w:type="gramStart"/>
      <w:r>
        <w:rPr>
          <w:sz w:val="28"/>
          <w:szCs w:val="28"/>
        </w:rPr>
        <w:t>отделу  администрации</w:t>
      </w:r>
      <w:proofErr w:type="gramEnd"/>
      <w:r>
        <w:rPr>
          <w:sz w:val="28"/>
          <w:szCs w:val="28"/>
        </w:rPr>
        <w:t>  Красноармейского муниципального района опубликовать настоящее постановление путем размещения на официальном сайте Красноармейского муниципального района в информационно - телекоммуникационной сети «Интерне</w:t>
      </w:r>
      <w:r>
        <w:rPr>
          <w:sz w:val="28"/>
          <w:szCs w:val="28"/>
        </w:rPr>
        <w:t>т».</w:t>
      </w:r>
    </w:p>
    <w:p w:rsidR="00F5484C" w:rsidRDefault="008D2AF9">
      <w:pPr>
        <w:shd w:val="solid" w:color="FFFFFF" w:fill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F5484C" w:rsidRDefault="00F5484C">
      <w:pPr>
        <w:shd w:val="solid" w:color="FFFFFF" w:fill="auto"/>
        <w:ind w:firstLine="708"/>
        <w:jc w:val="both"/>
        <w:rPr>
          <w:sz w:val="28"/>
          <w:szCs w:val="28"/>
        </w:rPr>
      </w:pPr>
    </w:p>
    <w:p w:rsidR="00F5484C" w:rsidRDefault="008D2AF9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Красноармейского </w:t>
      </w:r>
    </w:p>
    <w:p w:rsidR="00F5484C" w:rsidRDefault="008D2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</w:t>
      </w:r>
      <w:proofErr w:type="spellStart"/>
      <w:r>
        <w:rPr>
          <w:sz w:val="28"/>
          <w:szCs w:val="28"/>
        </w:rPr>
        <w:t>А.В.Бурмак</w:t>
      </w:r>
      <w:proofErr w:type="spellEnd"/>
    </w:p>
    <w:p w:rsidR="00F5484C" w:rsidRDefault="00F5484C">
      <w:pPr>
        <w:jc w:val="both"/>
        <w:rPr>
          <w:sz w:val="28"/>
          <w:szCs w:val="28"/>
        </w:rPr>
      </w:pPr>
    </w:p>
    <w:p w:rsidR="00F5484C" w:rsidRDefault="00F5484C">
      <w:pPr>
        <w:jc w:val="both"/>
        <w:rPr>
          <w:sz w:val="28"/>
          <w:szCs w:val="28"/>
        </w:rPr>
      </w:pPr>
    </w:p>
    <w:p w:rsidR="00F5484C" w:rsidRDefault="008D2AF9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</w:p>
    <w:p w:rsidR="00F5484C" w:rsidRDefault="00F5484C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84C" w:rsidRDefault="00F5484C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84C" w:rsidRDefault="00F5484C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84C" w:rsidRDefault="00F5484C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84C" w:rsidRDefault="00F5484C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84C" w:rsidRDefault="00F5484C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84C" w:rsidRDefault="00F5484C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84C" w:rsidRDefault="00F5484C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84C" w:rsidRDefault="00F5484C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84C" w:rsidRDefault="00F5484C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84C" w:rsidRDefault="00F5484C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84C" w:rsidRDefault="00F5484C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84C" w:rsidRDefault="00F5484C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84C" w:rsidRDefault="00F5484C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84C" w:rsidRDefault="00F5484C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84C" w:rsidRDefault="00F5484C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84C" w:rsidRDefault="00F5484C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84C" w:rsidRDefault="00F5484C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84C" w:rsidRDefault="00F5484C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84C" w:rsidRDefault="00F5484C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84C" w:rsidRDefault="00F5484C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84C" w:rsidRDefault="00F5484C">
      <w:pPr>
        <w:pStyle w:val="a6"/>
        <w:shd w:val="solid" w:color="FFFFFF" w:fill="auto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84C" w:rsidRDefault="008D2AF9">
      <w:pPr>
        <w:pStyle w:val="a6"/>
        <w:shd w:val="solid" w:color="FFFFFF" w:fill="auto"/>
        <w:spacing w:before="0" w:beforeAutospacing="0" w:after="0" w:afterAutospacing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F5484C" w:rsidRDefault="008D2AF9">
      <w:pPr>
        <w:pStyle w:val="a6"/>
        <w:shd w:val="solid" w:color="FFFFFF" w:fill="auto"/>
        <w:spacing w:before="0" w:beforeAutospacing="0" w:after="0" w:afterAutospacing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5" w:anchor="sub_0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постановлению</w:t>
        </w:r>
      </w:hyperlink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5484C" w:rsidRDefault="008D2AF9">
      <w:pPr>
        <w:pStyle w:val="a6"/>
        <w:shd w:val="solid" w:color="FFFFFF" w:fill="auto"/>
        <w:spacing w:before="0" w:beforeAutospacing="0" w:after="0" w:afterAutospacing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</w:t>
      </w:r>
      <w:r>
        <w:rPr>
          <w:rFonts w:ascii="Times New Roman" w:hAnsi="Times New Roman" w:cs="Times New Roman"/>
          <w:sz w:val="28"/>
          <w:szCs w:val="28"/>
        </w:rPr>
        <w:t>оармейского муниципального района</w:t>
      </w:r>
    </w:p>
    <w:p w:rsidR="00F5484C" w:rsidRDefault="008D2AF9">
      <w:pPr>
        <w:pStyle w:val="a6"/>
        <w:shd w:val="solid" w:color="FFFFFF" w:fill="auto"/>
        <w:spacing w:before="0" w:beforeAutospacing="0" w:after="0" w:afterAutospacing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19.02.2026г.</w:t>
      </w:r>
      <w:r>
        <w:rPr>
          <w:rFonts w:ascii="Times New Roman" w:hAnsi="Times New Roman" w:cs="Times New Roman"/>
          <w:sz w:val="28"/>
          <w:szCs w:val="28"/>
        </w:rPr>
        <w:t xml:space="preserve"> № 88</w:t>
      </w:r>
    </w:p>
    <w:p w:rsidR="00F5484C" w:rsidRDefault="00F5484C">
      <w:pPr>
        <w:spacing w:line="240" w:lineRule="exact"/>
        <w:ind w:left="5103"/>
        <w:rPr>
          <w:rFonts w:eastAsia="Calibri"/>
          <w:b/>
          <w:sz w:val="28"/>
          <w:szCs w:val="28"/>
        </w:rPr>
      </w:pPr>
    </w:p>
    <w:p w:rsidR="00F5484C" w:rsidRDefault="00F5484C">
      <w:pPr>
        <w:jc w:val="center"/>
        <w:rPr>
          <w:b/>
          <w:bCs/>
          <w:sz w:val="28"/>
          <w:szCs w:val="28"/>
        </w:rPr>
      </w:pPr>
    </w:p>
    <w:p w:rsidR="00F5484C" w:rsidRDefault="00F5484C">
      <w:pPr>
        <w:jc w:val="center"/>
        <w:rPr>
          <w:b/>
          <w:bCs/>
          <w:sz w:val="28"/>
          <w:szCs w:val="28"/>
        </w:rPr>
      </w:pPr>
    </w:p>
    <w:p w:rsidR="00F5484C" w:rsidRDefault="008D2AF9">
      <w:pPr>
        <w:keepNext/>
        <w:widowControl w:val="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Стоимость услуг, </w:t>
      </w:r>
    </w:p>
    <w:p w:rsidR="00F5484C" w:rsidRDefault="008D2AF9">
      <w:pPr>
        <w:keepNext/>
        <w:widowControl w:val="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предоставляемых согласно </w:t>
      </w:r>
    </w:p>
    <w:p w:rsidR="00F5484C" w:rsidRDefault="008D2AF9">
      <w:pPr>
        <w:keepNext/>
        <w:widowControl w:val="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гарантированному перечню услуг по погребению на территории</w:t>
      </w:r>
    </w:p>
    <w:p w:rsidR="00F5484C" w:rsidRDefault="008D2AF9">
      <w:pPr>
        <w:keepNext/>
        <w:widowControl w:val="0"/>
        <w:jc w:val="center"/>
        <w:outlineLvl w:val="3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муниципального образования город Красноармейск Красноармейского муниципального района Саратовской области</w:t>
      </w:r>
    </w:p>
    <w:p w:rsidR="00F5484C" w:rsidRDefault="008D2AF9">
      <w:pPr>
        <w:keepNext/>
        <w:widowControl w:val="0"/>
        <w:jc w:val="center"/>
        <w:outlineLvl w:val="3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</w:p>
    <w:p w:rsidR="00F5484C" w:rsidRDefault="00F5484C">
      <w:pPr>
        <w:jc w:val="center"/>
        <w:rPr>
          <w:b/>
          <w:bCs/>
          <w:sz w:val="28"/>
          <w:szCs w:val="28"/>
        </w:rPr>
      </w:pPr>
    </w:p>
    <w:p w:rsidR="00F5484C" w:rsidRDefault="00F5484C">
      <w:pPr>
        <w:jc w:val="center"/>
        <w:rPr>
          <w:sz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1008"/>
        <w:gridCol w:w="7020"/>
        <w:gridCol w:w="1543"/>
      </w:tblGrid>
      <w:tr w:rsidR="00F5484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Вид услуги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руб.)</w:t>
            </w:r>
          </w:p>
        </w:tc>
      </w:tr>
      <w:tr w:rsidR="00F5484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документов,</w:t>
            </w:r>
          </w:p>
          <w:p w:rsidR="00F5484C" w:rsidRDefault="008D2AF9">
            <w:pPr>
              <w:tabs>
                <w:tab w:val="left" w:pos="2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необходимых для погребения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444,55</w:t>
            </w:r>
          </w:p>
        </w:tc>
      </w:tr>
      <w:tr w:rsidR="00F5484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4167,14</w:t>
            </w:r>
          </w:p>
        </w:tc>
      </w:tr>
      <w:tr w:rsidR="00F5484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Перевозка тела </w:t>
            </w:r>
            <w:proofErr w:type="gramStart"/>
            <w:r>
              <w:rPr>
                <w:sz w:val="28"/>
                <w:szCs w:val="28"/>
              </w:rPr>
              <w:t>( останков</w:t>
            </w:r>
            <w:proofErr w:type="gramEnd"/>
            <w:r>
              <w:rPr>
                <w:sz w:val="28"/>
                <w:szCs w:val="28"/>
              </w:rPr>
              <w:t>) умершего на кладбище (в крематорий)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823,81</w:t>
            </w:r>
          </w:p>
        </w:tc>
      </w:tr>
      <w:tr w:rsidR="00F5484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Погребение (кремация с последующей выдачей урны с прахом)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4243,13</w:t>
            </w:r>
          </w:p>
        </w:tc>
      </w:tr>
      <w:tr w:rsidR="00F5484C">
        <w:tc>
          <w:tcPr>
            <w:tcW w:w="8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9678,63</w:t>
            </w:r>
          </w:p>
        </w:tc>
      </w:tr>
    </w:tbl>
    <w:p w:rsidR="00F5484C" w:rsidRDefault="008D2AF9">
      <w:r>
        <w:br w:type="page"/>
      </w:r>
    </w:p>
    <w:p w:rsidR="00F5484C" w:rsidRDefault="00F5484C">
      <w:pPr>
        <w:rPr>
          <w:rFonts w:eastAsia="Calibri"/>
          <w:b/>
          <w:sz w:val="20"/>
          <w:szCs w:val="20"/>
        </w:rPr>
      </w:pPr>
    </w:p>
    <w:p w:rsidR="00F5484C" w:rsidRDefault="008D2AF9">
      <w:pPr>
        <w:pStyle w:val="a6"/>
        <w:shd w:val="solid" w:color="FFFFFF" w:fill="auto"/>
        <w:spacing w:before="0" w:beforeAutospacing="0" w:after="0" w:afterAutospacing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2</w:t>
      </w:r>
    </w:p>
    <w:p w:rsidR="00F5484C" w:rsidRDefault="008D2AF9">
      <w:pPr>
        <w:pStyle w:val="a6"/>
        <w:shd w:val="solid" w:color="FFFFFF" w:fill="auto"/>
        <w:spacing w:before="0" w:beforeAutospacing="0" w:after="0" w:afterAutospacing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6" w:anchor="sub_0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постановлению</w:t>
        </w:r>
      </w:hyperlink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5484C" w:rsidRDefault="008D2AF9">
      <w:pPr>
        <w:pStyle w:val="a6"/>
        <w:shd w:val="solid" w:color="FFFFFF" w:fill="auto"/>
        <w:spacing w:before="0" w:beforeAutospacing="0" w:after="0" w:afterAutospacing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Красноармейского муниципального района</w:t>
      </w:r>
    </w:p>
    <w:p w:rsidR="00F5484C" w:rsidRDefault="008D2AF9">
      <w:pPr>
        <w:pStyle w:val="a6"/>
        <w:shd w:val="solid" w:color="FFFFFF" w:fill="auto"/>
        <w:spacing w:before="0" w:beforeAutospacing="0" w:after="0" w:afterAutospacing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19.02.2026г.</w:t>
      </w:r>
      <w:r>
        <w:rPr>
          <w:rFonts w:ascii="Times New Roman" w:hAnsi="Times New Roman" w:cs="Times New Roman"/>
          <w:sz w:val="28"/>
          <w:szCs w:val="28"/>
        </w:rPr>
        <w:t>№ 88</w:t>
      </w:r>
      <w:bookmarkStart w:id="0" w:name="_GoBack"/>
      <w:bookmarkEnd w:id="0"/>
    </w:p>
    <w:p w:rsidR="00F5484C" w:rsidRDefault="00F5484C">
      <w:pPr>
        <w:jc w:val="center"/>
        <w:rPr>
          <w:b/>
          <w:bCs/>
          <w:sz w:val="28"/>
        </w:rPr>
      </w:pPr>
    </w:p>
    <w:p w:rsidR="00F5484C" w:rsidRDefault="00F5484C">
      <w:pPr>
        <w:jc w:val="center"/>
        <w:rPr>
          <w:b/>
          <w:bCs/>
          <w:sz w:val="28"/>
        </w:rPr>
      </w:pPr>
    </w:p>
    <w:p w:rsidR="00F5484C" w:rsidRDefault="00F5484C">
      <w:pPr>
        <w:jc w:val="center"/>
        <w:rPr>
          <w:b/>
          <w:bCs/>
          <w:sz w:val="28"/>
        </w:rPr>
      </w:pPr>
    </w:p>
    <w:p w:rsidR="00F5484C" w:rsidRDefault="008D2AF9">
      <w:pPr>
        <w:keepNext/>
        <w:widowControl w:val="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Стоимость</w:t>
      </w:r>
    </w:p>
    <w:p w:rsidR="00F5484C" w:rsidRDefault="008D2AF9">
      <w:pPr>
        <w:keepNext/>
        <w:widowControl w:val="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услуг по погребению, стоимость услуг по погребению умерших (погибших), не имеющих супруга, близких родственников, иных родственников либо законного представителя умершего, при невозможности осуще</w:t>
      </w:r>
      <w:r>
        <w:rPr>
          <w:b/>
          <w:bCs/>
          <w:sz w:val="28"/>
          <w:szCs w:val="28"/>
        </w:rPr>
        <w:t>ствить ими погребение, при отсутствии иных лиц, взявших на себя обязанность осуществить погребение, а также умерших, личность которых не установлена органами внутренних дел на территории муниципального образования город Красноармейск Красноармейского муниц</w:t>
      </w:r>
      <w:r>
        <w:rPr>
          <w:b/>
          <w:bCs/>
          <w:sz w:val="28"/>
          <w:szCs w:val="28"/>
        </w:rPr>
        <w:t>ипального района Саратовской области</w:t>
      </w:r>
    </w:p>
    <w:p w:rsidR="00F5484C" w:rsidRDefault="00F5484C">
      <w:pPr>
        <w:widowControl w:val="0"/>
        <w:jc w:val="center"/>
        <w:rPr>
          <w:b/>
          <w:bCs/>
          <w:sz w:val="28"/>
          <w:szCs w:val="28"/>
        </w:rPr>
      </w:pPr>
    </w:p>
    <w:p w:rsidR="00F5484C" w:rsidRDefault="00F5484C">
      <w:pPr>
        <w:widowControl w:val="0"/>
        <w:jc w:val="center"/>
        <w:rPr>
          <w:b/>
          <w:bCs/>
          <w:sz w:val="28"/>
          <w:szCs w:val="28"/>
        </w:rPr>
      </w:pPr>
    </w:p>
    <w:p w:rsidR="00F5484C" w:rsidRDefault="00F5484C">
      <w:pPr>
        <w:jc w:val="center"/>
        <w:rPr>
          <w:b/>
          <w:bCs/>
          <w:sz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1008"/>
        <w:gridCol w:w="7020"/>
        <w:gridCol w:w="1543"/>
      </w:tblGrid>
      <w:tr w:rsidR="00F5484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№ п\п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                                            Вид услуги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 Стоимость  </w:t>
            </w:r>
            <w:proofErr w:type="gramStart"/>
            <w:r>
              <w:rPr>
                <w:kern w:val="1"/>
                <w:sz w:val="28"/>
                <w:szCs w:val="28"/>
              </w:rPr>
              <w:t xml:space="preserve">   (</w:t>
            </w:r>
            <w:proofErr w:type="gramEnd"/>
            <w:r>
              <w:rPr>
                <w:kern w:val="1"/>
                <w:sz w:val="28"/>
                <w:szCs w:val="28"/>
              </w:rPr>
              <w:t>руб.)</w:t>
            </w:r>
          </w:p>
        </w:tc>
      </w:tr>
      <w:tr w:rsidR="00F5484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Оформление документов,</w:t>
            </w:r>
          </w:p>
          <w:p w:rsidR="00F5484C" w:rsidRDefault="008D2AF9">
            <w:pPr>
              <w:tabs>
                <w:tab w:val="left" w:pos="2190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необходимых для погребения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444,55</w:t>
            </w:r>
          </w:p>
        </w:tc>
      </w:tr>
      <w:tr w:rsidR="00F5484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Облачение тела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</w:tr>
      <w:tr w:rsidR="00F5484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З.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Предоставление гроба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4167,14</w:t>
            </w:r>
          </w:p>
        </w:tc>
      </w:tr>
      <w:tr w:rsidR="00F5484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4.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Перевозка </w:t>
            </w:r>
            <w:r>
              <w:rPr>
                <w:kern w:val="1"/>
                <w:sz w:val="28"/>
                <w:szCs w:val="28"/>
              </w:rPr>
              <w:t>умершего на кладбище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823,81</w:t>
            </w:r>
          </w:p>
        </w:tc>
      </w:tr>
      <w:tr w:rsidR="00F5484C">
        <w:trPr>
          <w:trHeight w:val="30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5.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Погребение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4243,13</w:t>
            </w:r>
          </w:p>
        </w:tc>
      </w:tr>
      <w:tr w:rsidR="00F5484C">
        <w:tc>
          <w:tcPr>
            <w:tcW w:w="8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tabs>
                <w:tab w:val="left" w:pos="2190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Общая стоимость услуг по погребению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84C" w:rsidRDefault="008D2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9678,63</w:t>
            </w:r>
          </w:p>
        </w:tc>
      </w:tr>
    </w:tbl>
    <w:p w:rsidR="00F5484C" w:rsidRDefault="00F5484C">
      <w:pPr>
        <w:widowControl w:val="0"/>
        <w:rPr>
          <w:rFonts w:eastAsia="SimSun"/>
          <w:kern w:val="1"/>
          <w:sz w:val="20"/>
          <w:szCs w:val="20"/>
        </w:rPr>
      </w:pPr>
    </w:p>
    <w:p w:rsidR="00F5484C" w:rsidRDefault="00F5484C">
      <w:pPr>
        <w:widowControl w:val="0"/>
        <w:suppressAutoHyphens/>
      </w:pPr>
    </w:p>
    <w:p w:rsidR="00F5484C" w:rsidRDefault="00F5484C"/>
    <w:p w:rsidR="00F5484C" w:rsidRDefault="00F5484C"/>
    <w:p w:rsidR="00F5484C" w:rsidRDefault="00F5484C"/>
    <w:sectPr w:rsidR="00F5484C">
      <w:endnotePr>
        <w:numFmt w:val="decimal"/>
      </w:endnotePr>
      <w:pgSz w:w="11906" w:h="16838"/>
      <w:pgMar w:top="1134" w:right="850" w:bottom="1134" w:left="1701" w:header="0" w:footer="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BA"/>
    <w:rsid w:val="00012915"/>
    <w:rsid w:val="005B75AF"/>
    <w:rsid w:val="007537BA"/>
    <w:rsid w:val="008D2AF9"/>
    <w:rsid w:val="00BC7B09"/>
    <w:rsid w:val="00CF4230"/>
    <w:rsid w:val="00E03455"/>
    <w:rsid w:val="00F5484C"/>
    <w:rsid w:val="00FE36B6"/>
    <w:rsid w:val="025102CD"/>
    <w:rsid w:val="22DD2353"/>
    <w:rsid w:val="26031A5F"/>
    <w:rsid w:val="51FE26DE"/>
    <w:rsid w:val="6FF9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2F4C7-03E5-4BE0-9D9D-81B931F9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Hyperlink" w:uiPriority="0" w:qFormat="1"/>
    <w:lsdException w:name="Strong" w:uiPriority="0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qFormat/>
    <w:pPr>
      <w:widowControl w:val="0"/>
    </w:pPr>
    <w:rPr>
      <w:sz w:val="24"/>
      <w:szCs w:val="22"/>
      <w:lang w:eastAsia="zh-CN"/>
    </w:rPr>
  </w:style>
  <w:style w:type="paragraph" w:styleId="a7">
    <w:name w:val="No Spacing"/>
    <w:qFormat/>
    <w:rPr>
      <w:sz w:val="22"/>
      <w:szCs w:val="22"/>
      <w:lang w:eastAsia="zh-CN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qFormat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9">
    <w:name w:val="Текст выноски Знак"/>
    <w:basedOn w:val="a0"/>
    <w:qFormat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gels-city.ru/pravaktadminkrasnmo/54103-postanovlenie-ot-21-yanvarya-2019-goda-70-o-stoimosti-uslug-predostavlyaemykh-soglasno-garantirovannomu-perechnyu-uslug-po-pogrebeniyu-umershikh-pogibshikh" TargetMode="External"/><Relationship Id="rId5" Type="http://schemas.openxmlformats.org/officeDocument/2006/relationships/hyperlink" Target="http://www.engels-city.ru/pravaktadminkrasnmo/54103-postanovlenie-ot-21-yanvarya-2019-goda-70-o-stoimosti-uslug-predostavlyaemykh-soglasno-garantirovannomu-perechnyu-uslug-po-pogrebeniyu-umershikh-pogibshik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713</Words>
  <Characters>4070</Characters>
  <Application>Microsoft Office Word</Application>
  <DocSecurity>0</DocSecurity>
  <Lines>33</Lines>
  <Paragraphs>9</Paragraphs>
  <ScaleCrop>false</ScaleCrop>
  <Company>Microsoft</Company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1-44-62</cp:lastModifiedBy>
  <cp:revision>4</cp:revision>
  <cp:lastPrinted>2026-02-24T05:20:00Z</cp:lastPrinted>
  <dcterms:created xsi:type="dcterms:W3CDTF">2026-02-02T08:27:00Z</dcterms:created>
  <dcterms:modified xsi:type="dcterms:W3CDTF">2026-02-24T05:24:00Z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3225E96C89CC42889AFE9DADCB3AF198_13</vt:lpwstr>
  </property>
</Properties>
</file>