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3" w:rsidRPr="00DD4A5D" w:rsidRDefault="008771C3">
      <w:pPr>
        <w:rPr>
          <w:sz w:val="28"/>
          <w:lang w:val="en-US"/>
        </w:rPr>
      </w:pPr>
    </w:p>
    <w:p w:rsidR="00F56C54" w:rsidRDefault="00E56913" w:rsidP="00F56C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79" w:rsidRPr="003D299F" w:rsidRDefault="00EC6C79" w:rsidP="00EC6C79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EC6C79" w:rsidRDefault="00EC6C79" w:rsidP="00EC6C79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EC6C79" w:rsidRPr="003D299F" w:rsidRDefault="00EC6C79" w:rsidP="00EC6C79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EC6C79" w:rsidRPr="00DE1B95" w:rsidRDefault="00EC6C79" w:rsidP="00EC6C79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EC6C79" w:rsidRPr="003D299F" w:rsidRDefault="00EC6C79" w:rsidP="00EC6C79">
      <w:pPr>
        <w:rPr>
          <w:u w:val="single"/>
        </w:rPr>
      </w:pPr>
    </w:p>
    <w:p w:rsidR="00EC6C79" w:rsidRPr="003D299F" w:rsidRDefault="00EC6C79" w:rsidP="00EC6C79">
      <w:pPr>
        <w:pStyle w:val="2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F56C54" w:rsidRPr="00F56C54" w:rsidTr="00F56C54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F56C54" w:rsidRPr="00F56C54" w:rsidRDefault="00F56C54" w:rsidP="00F56C54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9A758D" w:rsidRDefault="009A758D" w:rsidP="009A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567" w:type="dxa"/>
            <w:vMerge w:val="restart"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9A758D" w:rsidRDefault="009A758D" w:rsidP="009A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F56C54" w:rsidRPr="00F56C54" w:rsidTr="00F56C54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1C3" w:rsidRDefault="008771C3" w:rsidP="00F56C54">
      <w:pPr>
        <w:jc w:val="center"/>
        <w:rPr>
          <w:b/>
        </w:rPr>
      </w:pPr>
    </w:p>
    <w:p w:rsidR="008771C3" w:rsidRDefault="008771C3"/>
    <w:p w:rsidR="00674B9A" w:rsidRDefault="00FB388E" w:rsidP="003A68B4">
      <w:pPr>
        <w:jc w:val="both"/>
        <w:rPr>
          <w:rFonts w:eastAsia="Arial Unicode MS"/>
          <w:sz w:val="28"/>
          <w:szCs w:val="28"/>
        </w:rPr>
      </w:pPr>
      <w:r w:rsidRPr="00674B9A">
        <w:rPr>
          <w:rFonts w:eastAsia="Arial Unicode MS"/>
          <w:sz w:val="28"/>
          <w:szCs w:val="28"/>
        </w:rPr>
        <w:t xml:space="preserve">О проведении публичных слушаний по вопросу  </w:t>
      </w:r>
      <w:r w:rsidR="00674B9A">
        <w:rPr>
          <w:rFonts w:eastAsia="Arial Unicode MS"/>
          <w:sz w:val="28"/>
          <w:szCs w:val="28"/>
        </w:rPr>
        <w:t>внесения</w:t>
      </w:r>
      <w:r w:rsidRPr="00674B9A">
        <w:rPr>
          <w:rFonts w:eastAsia="Arial Unicode MS"/>
          <w:sz w:val="28"/>
          <w:szCs w:val="28"/>
        </w:rPr>
        <w:t xml:space="preserve"> изменений в Пр</w:t>
      </w:r>
      <w:r w:rsidRPr="00674B9A">
        <w:rPr>
          <w:rFonts w:eastAsia="Arial Unicode MS"/>
          <w:sz w:val="28"/>
          <w:szCs w:val="28"/>
        </w:rPr>
        <w:t>а</w:t>
      </w:r>
      <w:r w:rsidRPr="00674B9A">
        <w:rPr>
          <w:rFonts w:eastAsia="Arial Unicode MS"/>
          <w:sz w:val="28"/>
          <w:szCs w:val="28"/>
        </w:rPr>
        <w:t>вила землепользова</w:t>
      </w:r>
      <w:r w:rsidR="000C726A" w:rsidRPr="00674B9A">
        <w:rPr>
          <w:rFonts w:eastAsia="Arial Unicode MS"/>
          <w:sz w:val="28"/>
          <w:szCs w:val="28"/>
        </w:rPr>
        <w:t xml:space="preserve">ния и застройки </w:t>
      </w:r>
      <w:r w:rsidRPr="00674B9A">
        <w:rPr>
          <w:rFonts w:eastAsia="Arial Unicode MS"/>
          <w:sz w:val="28"/>
          <w:szCs w:val="28"/>
        </w:rPr>
        <w:t xml:space="preserve">муниципального образования </w:t>
      </w:r>
      <w:proofErr w:type="gramStart"/>
      <w:r w:rsidR="00DC7F25" w:rsidRPr="00674B9A">
        <w:rPr>
          <w:rFonts w:eastAsia="Arial Unicode MS"/>
          <w:sz w:val="28"/>
          <w:szCs w:val="28"/>
        </w:rPr>
        <w:t>г</w:t>
      </w:r>
      <w:proofErr w:type="gramEnd"/>
      <w:r w:rsidR="00DC7F25" w:rsidRPr="00674B9A">
        <w:rPr>
          <w:rFonts w:eastAsia="Arial Unicode MS"/>
          <w:sz w:val="28"/>
          <w:szCs w:val="28"/>
        </w:rPr>
        <w:t>. Красн</w:t>
      </w:r>
      <w:r w:rsidR="00DC7F25" w:rsidRPr="00674B9A">
        <w:rPr>
          <w:rFonts w:eastAsia="Arial Unicode MS"/>
          <w:sz w:val="28"/>
          <w:szCs w:val="28"/>
        </w:rPr>
        <w:t>о</w:t>
      </w:r>
      <w:r w:rsidR="00DC7F25" w:rsidRPr="00674B9A">
        <w:rPr>
          <w:rFonts w:eastAsia="Arial Unicode MS"/>
          <w:sz w:val="28"/>
          <w:szCs w:val="28"/>
        </w:rPr>
        <w:t xml:space="preserve">армейск </w:t>
      </w:r>
      <w:r w:rsidRPr="00674B9A">
        <w:rPr>
          <w:rFonts w:eastAsia="Arial Unicode MS"/>
          <w:sz w:val="28"/>
          <w:szCs w:val="28"/>
        </w:rPr>
        <w:t>Красноармейского муниципального района</w:t>
      </w:r>
      <w:r w:rsidR="00674B9A">
        <w:rPr>
          <w:rFonts w:eastAsia="Arial Unicode MS"/>
          <w:sz w:val="28"/>
          <w:szCs w:val="28"/>
        </w:rPr>
        <w:t>.</w:t>
      </w:r>
    </w:p>
    <w:p w:rsidR="009A758D" w:rsidRDefault="009A758D" w:rsidP="003A68B4">
      <w:pPr>
        <w:jc w:val="both"/>
        <w:rPr>
          <w:rFonts w:eastAsia="Arial Unicode MS"/>
          <w:sz w:val="28"/>
          <w:szCs w:val="28"/>
        </w:rPr>
      </w:pPr>
    </w:p>
    <w:p w:rsidR="00FB388E" w:rsidRPr="00F56C54" w:rsidRDefault="00FB388E" w:rsidP="00B05C10">
      <w:pPr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 w:rsidR="00EF28A7">
        <w:rPr>
          <w:bCs/>
          <w:color w:val="000000"/>
          <w:sz w:val="28"/>
          <w:szCs w:val="28"/>
        </w:rPr>
        <w:t xml:space="preserve"> статьями 5.1, 30</w:t>
      </w:r>
      <w:r w:rsidR="009E3064">
        <w:rPr>
          <w:bCs/>
          <w:color w:val="000000"/>
          <w:sz w:val="28"/>
          <w:szCs w:val="28"/>
        </w:rPr>
        <w:t xml:space="preserve">, </w:t>
      </w:r>
      <w:r w:rsidR="008921BA">
        <w:rPr>
          <w:bCs/>
          <w:color w:val="000000"/>
          <w:sz w:val="28"/>
          <w:szCs w:val="28"/>
        </w:rPr>
        <w:t>32, 33</w:t>
      </w:r>
      <w:r w:rsidR="0052227B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</w:t>
      </w:r>
      <w:r w:rsidR="009E3064">
        <w:rPr>
          <w:bCs/>
          <w:color w:val="000000"/>
          <w:sz w:val="28"/>
          <w:szCs w:val="28"/>
        </w:rPr>
        <w:t>с</w:t>
      </w:r>
      <w:r w:rsidR="009E3064">
        <w:rPr>
          <w:bCs/>
          <w:color w:val="000000"/>
          <w:sz w:val="28"/>
          <w:szCs w:val="28"/>
        </w:rPr>
        <w:t>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Уставом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="00DC7F25">
        <w:rPr>
          <w:bCs/>
          <w:color w:val="000000"/>
          <w:sz w:val="28"/>
          <w:szCs w:val="28"/>
        </w:rPr>
        <w:t xml:space="preserve"> г. Красноармейск</w:t>
      </w:r>
      <w:r w:rsidR="00F56C54">
        <w:rPr>
          <w:bCs/>
          <w:color w:val="000000"/>
          <w:sz w:val="28"/>
          <w:szCs w:val="28"/>
        </w:rPr>
        <w:t>,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ложением о публичных слуша</w:t>
      </w:r>
      <w:r w:rsidR="000C726A">
        <w:rPr>
          <w:bCs/>
          <w:color w:val="000000"/>
          <w:sz w:val="28"/>
          <w:szCs w:val="28"/>
        </w:rPr>
        <w:t xml:space="preserve">ниях, Совет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DC7F25">
        <w:rPr>
          <w:bCs/>
          <w:color w:val="000000"/>
          <w:sz w:val="28"/>
          <w:szCs w:val="28"/>
        </w:rPr>
        <w:t>г. Красноармей</w:t>
      </w:r>
      <w:r w:rsidR="005B0068">
        <w:rPr>
          <w:bCs/>
          <w:color w:val="000000"/>
          <w:sz w:val="28"/>
          <w:szCs w:val="28"/>
        </w:rPr>
        <w:t xml:space="preserve">ск </w:t>
      </w:r>
      <w:r>
        <w:rPr>
          <w:b/>
          <w:bCs/>
          <w:color w:val="000000"/>
          <w:sz w:val="28"/>
          <w:szCs w:val="28"/>
        </w:rPr>
        <w:t>РЕШИЛ:</w:t>
      </w:r>
    </w:p>
    <w:p w:rsidR="00400B26" w:rsidRDefault="00A2357B" w:rsidP="00400B26">
      <w:pPr>
        <w:pStyle w:val="a5"/>
        <w:widowControl/>
        <w:autoSpaceDE/>
        <w:autoSpaceDN/>
        <w:adjustRightInd/>
        <w:ind w:left="0"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FB388E" w:rsidRPr="008A1512"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</w:t>
      </w:r>
      <w:r w:rsidR="00FB388E" w:rsidRPr="008A1512">
        <w:rPr>
          <w:rFonts w:ascii="Times New Roman" w:eastAsia="Arial Unicode MS" w:hAnsi="Times New Roman"/>
          <w:sz w:val="28"/>
          <w:szCs w:val="28"/>
        </w:rPr>
        <w:t>по вопросу вне</w:t>
      </w:r>
      <w:r w:rsidR="000C726A" w:rsidRPr="008A1512">
        <w:rPr>
          <w:rFonts w:ascii="Times New Roman" w:eastAsia="Arial Unicode MS" w:hAnsi="Times New Roman"/>
          <w:sz w:val="28"/>
          <w:szCs w:val="28"/>
        </w:rPr>
        <w:t>се</w:t>
      </w:r>
      <w:r w:rsidR="00DC7F25" w:rsidRPr="008A1512">
        <w:rPr>
          <w:rFonts w:ascii="Times New Roman" w:eastAsia="Arial Unicode MS" w:hAnsi="Times New Roman"/>
          <w:sz w:val="28"/>
          <w:szCs w:val="28"/>
        </w:rPr>
        <w:t>ния</w:t>
      </w:r>
      <w:r w:rsidR="00FB388E" w:rsidRPr="008A1512">
        <w:rPr>
          <w:rFonts w:ascii="Times New Roman" w:eastAsia="Arial Unicode MS" w:hAnsi="Times New Roman"/>
          <w:sz w:val="28"/>
          <w:szCs w:val="28"/>
        </w:rPr>
        <w:t xml:space="preserve"> изменений  в Правила землеп</w:t>
      </w:r>
      <w:r w:rsidR="000C726A" w:rsidRPr="008A1512">
        <w:rPr>
          <w:rFonts w:ascii="Times New Roman" w:eastAsia="Arial Unicode MS" w:hAnsi="Times New Roman"/>
          <w:sz w:val="28"/>
          <w:szCs w:val="28"/>
        </w:rPr>
        <w:t xml:space="preserve">ользования и застройки </w:t>
      </w:r>
      <w:r w:rsidR="00FB388E" w:rsidRPr="008A1512">
        <w:rPr>
          <w:rFonts w:ascii="Times New Roman" w:eastAsia="Arial Unicode MS" w:hAnsi="Times New Roman"/>
          <w:sz w:val="28"/>
          <w:szCs w:val="28"/>
        </w:rPr>
        <w:t xml:space="preserve"> муниципального о</w:t>
      </w:r>
      <w:r w:rsidR="000C726A" w:rsidRPr="008A1512">
        <w:rPr>
          <w:rFonts w:ascii="Times New Roman" w:eastAsia="Arial Unicode MS" w:hAnsi="Times New Roman"/>
          <w:sz w:val="28"/>
          <w:szCs w:val="28"/>
        </w:rPr>
        <w:t>бразования</w:t>
      </w:r>
      <w:r w:rsidR="00DC7F25" w:rsidRPr="008A1512">
        <w:rPr>
          <w:rFonts w:ascii="Times New Roman" w:eastAsia="Arial Unicode MS" w:hAnsi="Times New Roman"/>
          <w:sz w:val="28"/>
          <w:szCs w:val="28"/>
        </w:rPr>
        <w:t xml:space="preserve"> г. Красноармейск, утвержденные </w:t>
      </w:r>
      <w:r w:rsidR="00DC7F25" w:rsidRPr="008A1512">
        <w:rPr>
          <w:rFonts w:ascii="Times New Roman" w:hAnsi="Times New Roman"/>
          <w:sz w:val="28"/>
          <w:szCs w:val="28"/>
        </w:rPr>
        <w:t>Решением Совета муниципального образов</w:t>
      </w:r>
      <w:r w:rsidR="00DC7F25" w:rsidRPr="008A1512">
        <w:rPr>
          <w:rFonts w:ascii="Times New Roman" w:hAnsi="Times New Roman"/>
          <w:sz w:val="28"/>
          <w:szCs w:val="28"/>
        </w:rPr>
        <w:t>а</w:t>
      </w:r>
      <w:r w:rsidR="00DC7F25" w:rsidRPr="008A1512">
        <w:rPr>
          <w:rFonts w:ascii="Times New Roman" w:hAnsi="Times New Roman"/>
          <w:sz w:val="28"/>
          <w:szCs w:val="28"/>
        </w:rPr>
        <w:t>ния город Красноармейск Красноармейского муниципального района  Сар</w:t>
      </w:r>
      <w:r w:rsidR="00DC7F25" w:rsidRPr="008A1512">
        <w:rPr>
          <w:rFonts w:ascii="Times New Roman" w:hAnsi="Times New Roman"/>
          <w:sz w:val="28"/>
          <w:szCs w:val="28"/>
        </w:rPr>
        <w:t>а</w:t>
      </w:r>
      <w:r w:rsidR="00DC7F25" w:rsidRPr="008A1512">
        <w:rPr>
          <w:rFonts w:ascii="Times New Roman" w:hAnsi="Times New Roman"/>
          <w:sz w:val="28"/>
          <w:szCs w:val="28"/>
        </w:rPr>
        <w:t xml:space="preserve">товской области от </w:t>
      </w:r>
      <w:r w:rsidR="000C3CBC">
        <w:rPr>
          <w:rFonts w:ascii="Times New Roman" w:hAnsi="Times New Roman"/>
          <w:color w:val="000000"/>
          <w:sz w:val="28"/>
          <w:szCs w:val="28"/>
        </w:rPr>
        <w:t>23.12.2011 № 14/98</w:t>
      </w:r>
      <w:r w:rsidR="00204D05" w:rsidRPr="008A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«О</w:t>
      </w:r>
      <w:r w:rsidR="002B0825" w:rsidRPr="008A1512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 xml:space="preserve"> Правила земл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е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пользования и з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а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стройки муниципального образования город Красноармейск Красноармейского муниципального района Саратовской области» (с измен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е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 xml:space="preserve">ниями 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>28.05.2014 г № 9/35;</w:t>
      </w:r>
      <w:proofErr w:type="gramEnd"/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2227B" w:rsidRPr="0052227B">
        <w:rPr>
          <w:rFonts w:ascii="Times New Roman" w:hAnsi="Times New Roman"/>
          <w:color w:val="000000"/>
          <w:sz w:val="28"/>
          <w:szCs w:val="28"/>
        </w:rPr>
        <w:t>20.06.2016 г № 07/33;  29.01.2016 г № 09; 30.11.2016 г № 12/64;  21.12.2016 г № 13/73; 22.11.2017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>12/70; 20.12.2018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№ 85, </w:t>
      </w:r>
      <w:r w:rsidR="0052227B">
        <w:rPr>
          <w:rFonts w:ascii="Times New Roman" w:hAnsi="Times New Roman"/>
          <w:color w:val="000000"/>
          <w:sz w:val="28"/>
          <w:szCs w:val="28"/>
        </w:rPr>
        <w:t>20.12.2018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>86; 17.04.2019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№ 19/29; 17.06.2020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>№ 32; 09.09.2020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№ 55; 25.11.2020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№ 85; 27.01.2021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27B">
        <w:rPr>
          <w:rFonts w:ascii="Times New Roman" w:hAnsi="Times New Roman"/>
          <w:color w:val="000000"/>
          <w:sz w:val="28"/>
          <w:szCs w:val="28"/>
        </w:rPr>
        <w:t>г.</w:t>
      </w:r>
      <w:r w:rsidR="0052227B" w:rsidRPr="0052227B">
        <w:rPr>
          <w:rFonts w:ascii="Times New Roman" w:hAnsi="Times New Roman"/>
          <w:color w:val="000000"/>
          <w:sz w:val="28"/>
          <w:szCs w:val="28"/>
        </w:rPr>
        <w:t xml:space="preserve"> № 02</w:t>
      </w:r>
      <w:r w:rsidR="000018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18BC" w:rsidRPr="000018BC">
        <w:rPr>
          <w:rFonts w:ascii="Times New Roman" w:hAnsi="Times New Roman"/>
          <w:color w:val="000000"/>
          <w:sz w:val="28"/>
          <w:szCs w:val="28"/>
        </w:rPr>
        <w:t>20.10.2021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0018BC" w:rsidRPr="000018B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8BC" w:rsidRPr="000018BC">
        <w:rPr>
          <w:rFonts w:ascii="Times New Roman" w:hAnsi="Times New Roman"/>
          <w:color w:val="000000"/>
          <w:sz w:val="28"/>
          <w:szCs w:val="28"/>
        </w:rPr>
        <w:t>66</w:t>
      </w:r>
      <w:r w:rsidR="0052227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0273D">
        <w:rPr>
          <w:rFonts w:ascii="Times New Roman" w:hAnsi="Times New Roman"/>
          <w:color w:val="000000"/>
          <w:sz w:val="28"/>
          <w:szCs w:val="28"/>
        </w:rPr>
        <w:t xml:space="preserve">с учетом поступившего предложения </w:t>
      </w:r>
      <w:r w:rsidR="00AA0CE4" w:rsidRPr="008A1512">
        <w:rPr>
          <w:rFonts w:ascii="Times New Roman" w:eastAsia="Arial Unicode MS" w:hAnsi="Times New Roman"/>
          <w:sz w:val="28"/>
          <w:szCs w:val="28"/>
        </w:rPr>
        <w:t>в части</w:t>
      </w:r>
      <w:r w:rsidR="005C62B4">
        <w:rPr>
          <w:rFonts w:ascii="Times New Roman" w:eastAsia="Arial Unicode MS" w:hAnsi="Times New Roman"/>
          <w:sz w:val="28"/>
          <w:szCs w:val="28"/>
        </w:rPr>
        <w:t xml:space="preserve"> внесения изменений:</w:t>
      </w:r>
      <w:proofErr w:type="gramEnd"/>
    </w:p>
    <w:p w:rsidR="0052227B" w:rsidRDefault="001E3483" w:rsidP="001E3483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0B26">
        <w:rPr>
          <w:rFonts w:ascii="Times New Roman" w:hAnsi="Times New Roman"/>
          <w:sz w:val="28"/>
          <w:szCs w:val="28"/>
        </w:rPr>
        <w:t>1</w:t>
      </w:r>
      <w:r w:rsidR="005A7E89">
        <w:rPr>
          <w:rFonts w:ascii="Times New Roman" w:hAnsi="Times New Roman"/>
          <w:sz w:val="28"/>
          <w:szCs w:val="28"/>
        </w:rPr>
        <w:t>.1</w:t>
      </w:r>
      <w:r w:rsidR="000018BC">
        <w:rPr>
          <w:rFonts w:ascii="Times New Roman" w:hAnsi="Times New Roman"/>
          <w:sz w:val="28"/>
          <w:szCs w:val="28"/>
        </w:rPr>
        <w:t>.</w:t>
      </w:r>
      <w:r w:rsidR="0052227B">
        <w:rPr>
          <w:rFonts w:ascii="Times New Roman" w:hAnsi="Times New Roman"/>
          <w:sz w:val="28"/>
          <w:szCs w:val="28"/>
        </w:rPr>
        <w:t xml:space="preserve"> Часть 1 статьи </w:t>
      </w:r>
      <w:r w:rsidR="000018BC">
        <w:rPr>
          <w:rFonts w:ascii="Times New Roman" w:hAnsi="Times New Roman"/>
          <w:sz w:val="28"/>
          <w:szCs w:val="28"/>
        </w:rPr>
        <w:t>27</w:t>
      </w:r>
      <w:r w:rsidR="0052227B">
        <w:rPr>
          <w:rFonts w:ascii="Times New Roman" w:hAnsi="Times New Roman"/>
          <w:sz w:val="28"/>
          <w:szCs w:val="28"/>
        </w:rPr>
        <w:t xml:space="preserve"> градостроительных регламентов изложить в н</w:t>
      </w:r>
      <w:r w:rsidR="0052227B">
        <w:rPr>
          <w:rFonts w:ascii="Times New Roman" w:hAnsi="Times New Roman"/>
          <w:sz w:val="28"/>
          <w:szCs w:val="28"/>
        </w:rPr>
        <w:t>о</w:t>
      </w:r>
      <w:r w:rsidR="0052227B">
        <w:rPr>
          <w:rFonts w:ascii="Times New Roman" w:hAnsi="Times New Roman"/>
          <w:sz w:val="28"/>
          <w:szCs w:val="28"/>
        </w:rPr>
        <w:t xml:space="preserve">вой редакции, согласно приложению № </w:t>
      </w:r>
      <w:r w:rsidR="000018BC">
        <w:rPr>
          <w:rFonts w:ascii="Times New Roman" w:hAnsi="Times New Roman"/>
          <w:sz w:val="28"/>
          <w:szCs w:val="28"/>
        </w:rPr>
        <w:t>1</w:t>
      </w:r>
      <w:r w:rsidR="0052227B">
        <w:rPr>
          <w:rFonts w:ascii="Times New Roman" w:hAnsi="Times New Roman"/>
          <w:sz w:val="28"/>
          <w:szCs w:val="28"/>
        </w:rPr>
        <w:t>.</w:t>
      </w:r>
    </w:p>
    <w:p w:rsidR="002B0825" w:rsidRPr="00887690" w:rsidRDefault="00BB3D29" w:rsidP="00A2357B">
      <w:pPr>
        <w:pStyle w:val="a9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5A7E89">
        <w:rPr>
          <w:color w:val="000000"/>
          <w:sz w:val="28"/>
          <w:szCs w:val="28"/>
          <w:lang w:val="ru-RU"/>
        </w:rPr>
        <w:t>2</w:t>
      </w:r>
      <w:r w:rsidR="00FB388E" w:rsidRPr="008A1512">
        <w:rPr>
          <w:color w:val="000000"/>
          <w:sz w:val="28"/>
          <w:szCs w:val="28"/>
          <w:lang w:val="ru-RU"/>
        </w:rPr>
        <w:t>.</w:t>
      </w:r>
      <w:r w:rsidR="002B0825" w:rsidRPr="008A1512">
        <w:rPr>
          <w:color w:val="000000"/>
          <w:sz w:val="28"/>
          <w:szCs w:val="28"/>
          <w:lang w:val="ru-RU"/>
        </w:rPr>
        <w:t xml:space="preserve"> Определить дату и место проведения публичных слушаний: </w:t>
      </w:r>
      <w:r w:rsidR="00E02010">
        <w:rPr>
          <w:b/>
          <w:color w:val="000000"/>
          <w:sz w:val="28"/>
          <w:szCs w:val="28"/>
          <w:lang w:val="ru-RU"/>
        </w:rPr>
        <w:t>28</w:t>
      </w:r>
      <w:r w:rsidR="0052227B">
        <w:rPr>
          <w:b/>
          <w:color w:val="000000"/>
          <w:sz w:val="28"/>
          <w:szCs w:val="28"/>
          <w:lang w:val="ru-RU"/>
        </w:rPr>
        <w:t>.0</w:t>
      </w:r>
      <w:r w:rsidR="00E02010">
        <w:rPr>
          <w:b/>
          <w:color w:val="000000"/>
          <w:sz w:val="28"/>
          <w:szCs w:val="28"/>
          <w:lang w:val="ru-RU"/>
        </w:rPr>
        <w:t>2</w:t>
      </w:r>
      <w:r w:rsidR="0052227B">
        <w:rPr>
          <w:b/>
          <w:color w:val="000000"/>
          <w:sz w:val="28"/>
          <w:szCs w:val="28"/>
          <w:lang w:val="ru-RU"/>
        </w:rPr>
        <w:t>.202</w:t>
      </w:r>
      <w:r w:rsidR="00E02010">
        <w:rPr>
          <w:b/>
          <w:color w:val="000000"/>
          <w:sz w:val="28"/>
          <w:szCs w:val="28"/>
          <w:lang w:val="ru-RU"/>
        </w:rPr>
        <w:t>2</w:t>
      </w:r>
      <w:r w:rsidR="009D09BF">
        <w:rPr>
          <w:b/>
          <w:color w:val="000000"/>
          <w:sz w:val="28"/>
          <w:szCs w:val="28"/>
          <w:lang w:val="ru-RU"/>
        </w:rPr>
        <w:t xml:space="preserve"> </w:t>
      </w:r>
      <w:r w:rsidR="00BF0251">
        <w:rPr>
          <w:b/>
          <w:color w:val="000000"/>
          <w:sz w:val="28"/>
          <w:szCs w:val="28"/>
          <w:lang w:val="ru-RU"/>
        </w:rPr>
        <w:t>г. в 15</w:t>
      </w:r>
      <w:r w:rsidR="00302CCB" w:rsidRPr="00DF7B52">
        <w:rPr>
          <w:b/>
          <w:color w:val="000000"/>
          <w:sz w:val="28"/>
          <w:szCs w:val="28"/>
          <w:lang w:val="ru-RU"/>
        </w:rPr>
        <w:t xml:space="preserve"> час. 00 мин.</w:t>
      </w:r>
      <w:r w:rsidR="00DF7B52">
        <w:rPr>
          <w:color w:val="000000"/>
          <w:sz w:val="28"/>
          <w:szCs w:val="28"/>
          <w:lang w:val="ru-RU"/>
        </w:rPr>
        <w:t xml:space="preserve">, </w:t>
      </w:r>
      <w:r w:rsidR="00FA30BB">
        <w:rPr>
          <w:color w:val="000000"/>
          <w:sz w:val="28"/>
          <w:szCs w:val="28"/>
          <w:lang w:val="ru-RU"/>
        </w:rPr>
        <w:t>п</w:t>
      </w:r>
      <w:r w:rsidR="00BB4DFB" w:rsidRPr="00DF7B52">
        <w:rPr>
          <w:color w:val="000000"/>
          <w:sz w:val="28"/>
          <w:szCs w:val="28"/>
          <w:lang w:val="ru-RU"/>
        </w:rPr>
        <w:t xml:space="preserve">о адресу: Саратовская область, </w:t>
      </w:r>
      <w:proofErr w:type="gramStart"/>
      <w:r w:rsidR="002467FE">
        <w:rPr>
          <w:color w:val="000000"/>
          <w:sz w:val="28"/>
          <w:szCs w:val="28"/>
          <w:lang w:val="ru-RU"/>
        </w:rPr>
        <w:t>г</w:t>
      </w:r>
      <w:proofErr w:type="gramEnd"/>
      <w:r w:rsidR="002467FE">
        <w:rPr>
          <w:color w:val="000000"/>
          <w:sz w:val="28"/>
          <w:szCs w:val="28"/>
          <w:lang w:val="ru-RU"/>
        </w:rPr>
        <w:t>. Красноа</w:t>
      </w:r>
      <w:r w:rsidR="002467FE">
        <w:rPr>
          <w:color w:val="000000"/>
          <w:sz w:val="28"/>
          <w:szCs w:val="28"/>
          <w:lang w:val="ru-RU"/>
        </w:rPr>
        <w:t>р</w:t>
      </w:r>
      <w:r w:rsidR="002467FE">
        <w:rPr>
          <w:color w:val="000000"/>
          <w:sz w:val="28"/>
          <w:szCs w:val="28"/>
          <w:lang w:val="ru-RU"/>
        </w:rPr>
        <w:t xml:space="preserve">мейск, ул. Ленина, д. 62, </w:t>
      </w:r>
      <w:r w:rsidR="007328CF">
        <w:rPr>
          <w:color w:val="000000"/>
          <w:sz w:val="28"/>
          <w:szCs w:val="28"/>
          <w:lang w:val="ru-RU"/>
        </w:rPr>
        <w:t>ка</w:t>
      </w:r>
      <w:r w:rsidR="002467FE">
        <w:rPr>
          <w:color w:val="000000"/>
          <w:sz w:val="28"/>
          <w:szCs w:val="28"/>
          <w:lang w:val="ru-RU"/>
        </w:rPr>
        <w:t>б. 66.</w:t>
      </w:r>
    </w:p>
    <w:p w:rsidR="00FB388E" w:rsidRDefault="00FB388E" w:rsidP="00961D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рабочей группы по проведению публичных слуш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в составе:</w:t>
      </w:r>
    </w:p>
    <w:p w:rsidR="00FB388E" w:rsidRDefault="008C5E33" w:rsidP="00961D3F">
      <w:pPr>
        <w:pStyle w:val="a5"/>
        <w:suppressAutoHyphens/>
        <w:autoSpaceDE/>
        <w:adjustRightInd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8F3BF6">
        <w:rPr>
          <w:rFonts w:ascii="Times New Roman" w:hAnsi="Times New Roman"/>
          <w:bCs/>
          <w:sz w:val="28"/>
          <w:szCs w:val="28"/>
        </w:rPr>
        <w:t>Кузьменко</w:t>
      </w:r>
      <w:proofErr w:type="spellEnd"/>
      <w:r w:rsidR="008F3BF6">
        <w:rPr>
          <w:rFonts w:ascii="Times New Roman" w:hAnsi="Times New Roman"/>
          <w:bCs/>
          <w:sz w:val="28"/>
          <w:szCs w:val="28"/>
        </w:rPr>
        <w:t xml:space="preserve"> Александр Васильевич – </w:t>
      </w:r>
      <w:r w:rsidR="008A2726">
        <w:rPr>
          <w:rFonts w:ascii="Times New Roman" w:hAnsi="Times New Roman"/>
          <w:bCs/>
          <w:sz w:val="28"/>
          <w:szCs w:val="28"/>
        </w:rPr>
        <w:t>председатель Совета муниципального образования город Красноармейск;</w:t>
      </w:r>
    </w:p>
    <w:p w:rsidR="008A2726" w:rsidRDefault="008A2726" w:rsidP="00961D3F">
      <w:pPr>
        <w:pStyle w:val="a5"/>
        <w:suppressAutoHyphens/>
        <w:autoSpaceDE/>
        <w:adjustRightInd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Куклев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 Валерьевич – заместитель председателя Совета муниципального образования город Красноармейск; </w:t>
      </w:r>
    </w:p>
    <w:p w:rsidR="003009BE" w:rsidRDefault="003009BE" w:rsidP="00961D3F">
      <w:pPr>
        <w:pStyle w:val="a5"/>
        <w:suppressAutoHyphens/>
        <w:autoSpaceDE/>
        <w:adjustRightInd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C5E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C5E33">
        <w:rPr>
          <w:rFonts w:ascii="Times New Roman" w:hAnsi="Times New Roman"/>
          <w:bCs/>
          <w:sz w:val="28"/>
          <w:szCs w:val="28"/>
        </w:rPr>
        <w:t>Бесулина</w:t>
      </w:r>
      <w:proofErr w:type="spellEnd"/>
      <w:r w:rsidR="008C5E33">
        <w:rPr>
          <w:rFonts w:ascii="Times New Roman" w:hAnsi="Times New Roman"/>
          <w:bCs/>
          <w:sz w:val="28"/>
          <w:szCs w:val="28"/>
        </w:rPr>
        <w:t xml:space="preserve"> Екатерина Сергеевна </w:t>
      </w:r>
      <w:r w:rsidR="0074166F">
        <w:rPr>
          <w:rFonts w:ascii="Times New Roman" w:hAnsi="Times New Roman"/>
          <w:bCs/>
          <w:sz w:val="28"/>
          <w:szCs w:val="28"/>
        </w:rPr>
        <w:t xml:space="preserve">– начальник отдела по </w:t>
      </w:r>
      <w:r w:rsidR="001A13F9">
        <w:rPr>
          <w:rFonts w:ascii="Times New Roman" w:hAnsi="Times New Roman"/>
          <w:bCs/>
          <w:sz w:val="28"/>
          <w:szCs w:val="28"/>
        </w:rPr>
        <w:t>архитектуре, градостроительству.</w:t>
      </w:r>
    </w:p>
    <w:p w:rsidR="00FB388E" w:rsidRDefault="001E3483" w:rsidP="00961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B388E">
        <w:rPr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67508" w:rsidRPr="007B7455" w:rsidRDefault="001E3483" w:rsidP="007B7455">
      <w:pPr>
        <w:pStyle w:val="a9"/>
        <w:rPr>
          <w:sz w:val="28"/>
          <w:szCs w:val="28"/>
          <w:lang w:val="ru-RU"/>
        </w:rPr>
      </w:pPr>
      <w:r w:rsidRPr="00067508">
        <w:rPr>
          <w:color w:val="000000"/>
          <w:sz w:val="28"/>
          <w:szCs w:val="28"/>
          <w:lang w:val="ru-RU"/>
        </w:rPr>
        <w:t>7</w:t>
      </w:r>
      <w:r w:rsidR="00410822" w:rsidRPr="00067508">
        <w:rPr>
          <w:color w:val="000000"/>
          <w:sz w:val="28"/>
          <w:szCs w:val="28"/>
          <w:lang w:val="ru-RU"/>
        </w:rPr>
        <w:t>.</w:t>
      </w:r>
      <w:r w:rsidR="0060784B" w:rsidRPr="00067508">
        <w:rPr>
          <w:color w:val="000000"/>
          <w:sz w:val="28"/>
          <w:szCs w:val="28"/>
          <w:lang w:val="ru-RU"/>
        </w:rPr>
        <w:t xml:space="preserve"> </w:t>
      </w:r>
      <w:r w:rsidR="00C921B2" w:rsidRPr="007B7455">
        <w:rPr>
          <w:color w:val="000000"/>
          <w:sz w:val="28"/>
          <w:szCs w:val="28"/>
          <w:lang w:val="ru-RU"/>
        </w:rPr>
        <w:t>Участниками публичных слушаний считаются граждане</w:t>
      </w:r>
      <w:r w:rsidR="0060784B" w:rsidRPr="007B7455">
        <w:rPr>
          <w:color w:val="000000"/>
          <w:sz w:val="28"/>
          <w:szCs w:val="28"/>
          <w:lang w:val="ru-RU"/>
        </w:rPr>
        <w:t xml:space="preserve">, </w:t>
      </w:r>
      <w:r w:rsidR="00C921B2" w:rsidRPr="007B7455">
        <w:rPr>
          <w:color w:val="000000"/>
          <w:sz w:val="28"/>
          <w:szCs w:val="28"/>
          <w:lang w:val="ru-RU"/>
        </w:rPr>
        <w:t xml:space="preserve">постоянно проживающие </w:t>
      </w:r>
      <w:r w:rsidR="00067508" w:rsidRPr="007B7455">
        <w:rPr>
          <w:color w:val="000000"/>
          <w:sz w:val="28"/>
          <w:szCs w:val="28"/>
          <w:shd w:val="clear" w:color="auto" w:fill="FFFFFF"/>
          <w:lang w:val="ru-RU"/>
        </w:rPr>
        <w:t>в пределах территориальных зон</w:t>
      </w:r>
      <w:r w:rsidR="000018BC">
        <w:rPr>
          <w:color w:val="000000"/>
          <w:sz w:val="28"/>
          <w:szCs w:val="28"/>
          <w:shd w:val="clear" w:color="auto" w:fill="FFFFFF"/>
          <w:lang w:val="ru-RU"/>
        </w:rPr>
        <w:t xml:space="preserve">ы </w:t>
      </w:r>
      <w:r w:rsidR="00067508" w:rsidRPr="007B7455">
        <w:rPr>
          <w:sz w:val="28"/>
          <w:szCs w:val="28"/>
          <w:lang w:val="ru-RU"/>
        </w:rPr>
        <w:t>Ж1 «Зона застройки инд</w:t>
      </w:r>
      <w:r w:rsidR="00067508" w:rsidRPr="007B7455">
        <w:rPr>
          <w:sz w:val="28"/>
          <w:szCs w:val="28"/>
          <w:lang w:val="ru-RU"/>
        </w:rPr>
        <w:t>и</w:t>
      </w:r>
      <w:r w:rsidR="00067508" w:rsidRPr="007B7455">
        <w:rPr>
          <w:sz w:val="28"/>
          <w:szCs w:val="28"/>
          <w:lang w:val="ru-RU"/>
        </w:rPr>
        <w:t xml:space="preserve">видуальными жилыми домами», </w:t>
      </w:r>
      <w:r w:rsidR="007B7455" w:rsidRPr="007B7455">
        <w:rPr>
          <w:color w:val="000000"/>
          <w:sz w:val="28"/>
          <w:szCs w:val="28"/>
          <w:shd w:val="clear" w:color="auto" w:fill="FFFFFF"/>
          <w:lang w:val="ru-RU"/>
        </w:rPr>
        <w:t>в границах которых</w:t>
      </w:r>
      <w:r w:rsidR="00067508" w:rsidRPr="007B7455">
        <w:rPr>
          <w:color w:val="000000"/>
          <w:sz w:val="28"/>
          <w:szCs w:val="28"/>
          <w:shd w:val="clear" w:color="auto" w:fill="FFFFFF"/>
          <w:lang w:val="ru-RU"/>
        </w:rPr>
        <w:t xml:space="preserve"> расположен</w:t>
      </w:r>
      <w:r w:rsidR="007B7455">
        <w:rPr>
          <w:color w:val="000000"/>
          <w:sz w:val="28"/>
          <w:szCs w:val="28"/>
          <w:shd w:val="clear" w:color="auto" w:fill="FFFFFF"/>
          <w:lang w:val="ru-RU"/>
        </w:rPr>
        <w:t>ы</w:t>
      </w:r>
      <w:r w:rsidR="00067508" w:rsidRPr="007B745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B7455">
        <w:rPr>
          <w:color w:val="000000"/>
          <w:sz w:val="28"/>
          <w:szCs w:val="28"/>
          <w:shd w:val="clear" w:color="auto" w:fill="FFFFFF"/>
          <w:lang w:val="ru-RU"/>
        </w:rPr>
        <w:t xml:space="preserve">объекты недвижимости </w:t>
      </w:r>
      <w:r w:rsidR="00067508" w:rsidRPr="007B7455">
        <w:rPr>
          <w:color w:val="000000"/>
          <w:sz w:val="28"/>
          <w:szCs w:val="28"/>
          <w:shd w:val="clear" w:color="auto" w:fill="FFFFFF"/>
          <w:lang w:val="ru-RU"/>
        </w:rPr>
        <w:t>в отношении которых подготовлен проект внесения измен</w:t>
      </w:r>
      <w:r w:rsidR="00067508" w:rsidRPr="007B7455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067508" w:rsidRPr="007B7455">
        <w:rPr>
          <w:color w:val="000000"/>
          <w:sz w:val="28"/>
          <w:szCs w:val="28"/>
          <w:shd w:val="clear" w:color="auto" w:fill="FFFFFF"/>
          <w:lang w:val="ru-RU"/>
        </w:rPr>
        <w:t xml:space="preserve">ний в правила землепользования и застройки муниципального образования город Красноармейск. </w:t>
      </w:r>
    </w:p>
    <w:p w:rsidR="00410822" w:rsidRDefault="007B7455" w:rsidP="00961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Граждане, </w:t>
      </w:r>
      <w:r w:rsidR="0060784B" w:rsidRPr="00D71E9A">
        <w:rPr>
          <w:color w:val="000000"/>
          <w:sz w:val="28"/>
          <w:szCs w:val="28"/>
        </w:rPr>
        <w:t>желающим выступить в публичных слушаниях, необх</w:t>
      </w:r>
      <w:r w:rsidR="0060784B" w:rsidRPr="00D71E9A">
        <w:rPr>
          <w:color w:val="000000"/>
          <w:sz w:val="28"/>
          <w:szCs w:val="28"/>
        </w:rPr>
        <w:t>о</w:t>
      </w:r>
      <w:r w:rsidR="0060784B" w:rsidRPr="00D71E9A">
        <w:rPr>
          <w:color w:val="000000"/>
          <w:sz w:val="28"/>
          <w:szCs w:val="28"/>
        </w:rPr>
        <w:t>димо зарегистрироват</w:t>
      </w:r>
      <w:r w:rsidR="0060784B">
        <w:rPr>
          <w:color w:val="000000"/>
          <w:sz w:val="28"/>
          <w:szCs w:val="28"/>
        </w:rPr>
        <w:t>ься в качестве выступающих.</w:t>
      </w:r>
    </w:p>
    <w:p w:rsidR="00FB388E" w:rsidRDefault="008774EA" w:rsidP="008774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388E">
        <w:rPr>
          <w:color w:val="000000"/>
          <w:sz w:val="28"/>
          <w:szCs w:val="28"/>
        </w:rPr>
        <w:t xml:space="preserve">. </w:t>
      </w:r>
      <w:r w:rsidR="003009BE">
        <w:rPr>
          <w:color w:val="000000"/>
          <w:sz w:val="28"/>
          <w:szCs w:val="28"/>
        </w:rPr>
        <w:t xml:space="preserve">Граждане, </w:t>
      </w:r>
      <w:r w:rsidR="007B7455">
        <w:rPr>
          <w:color w:val="000000"/>
          <w:sz w:val="28"/>
          <w:szCs w:val="28"/>
        </w:rPr>
        <w:t>постоянно проживающие на</w:t>
      </w:r>
      <w:r w:rsidR="00C921B2">
        <w:rPr>
          <w:color w:val="000000"/>
          <w:sz w:val="28"/>
          <w:szCs w:val="28"/>
        </w:rPr>
        <w:t xml:space="preserve"> </w:t>
      </w:r>
      <w:proofErr w:type="gramStart"/>
      <w:r w:rsidR="003009BE">
        <w:rPr>
          <w:color w:val="000000"/>
          <w:sz w:val="28"/>
          <w:szCs w:val="28"/>
        </w:rPr>
        <w:t>проживающие</w:t>
      </w:r>
      <w:proofErr w:type="gramEnd"/>
      <w:r w:rsidR="003009BE">
        <w:rPr>
          <w:color w:val="000000"/>
          <w:sz w:val="28"/>
          <w:szCs w:val="28"/>
        </w:rPr>
        <w:t xml:space="preserve"> на территории муниципального образования г. Красноармейск вправе н</w:t>
      </w:r>
      <w:r w:rsidR="00FB388E">
        <w:rPr>
          <w:color w:val="000000"/>
          <w:sz w:val="28"/>
          <w:szCs w:val="28"/>
        </w:rPr>
        <w:t>аправлять предл</w:t>
      </w:r>
      <w:r w:rsidR="00FB388E">
        <w:rPr>
          <w:color w:val="000000"/>
          <w:sz w:val="28"/>
          <w:szCs w:val="28"/>
        </w:rPr>
        <w:t>о</w:t>
      </w:r>
      <w:r w:rsidR="00FB388E">
        <w:rPr>
          <w:color w:val="000000"/>
          <w:sz w:val="28"/>
          <w:szCs w:val="28"/>
        </w:rPr>
        <w:t>жения (заявления) по рассматриваем</w:t>
      </w:r>
      <w:r w:rsidR="008E192D">
        <w:rPr>
          <w:color w:val="000000"/>
          <w:sz w:val="28"/>
          <w:szCs w:val="28"/>
        </w:rPr>
        <w:t xml:space="preserve">ому вопросу в Совет </w:t>
      </w:r>
      <w:r w:rsidR="00FB388E">
        <w:rPr>
          <w:rStyle w:val="a6"/>
          <w:b w:val="0"/>
          <w:color w:val="000000"/>
          <w:sz w:val="28"/>
          <w:szCs w:val="28"/>
        </w:rPr>
        <w:t>муниципального образования</w:t>
      </w:r>
      <w:r w:rsidR="003009BE">
        <w:rPr>
          <w:rStyle w:val="a6"/>
          <w:b w:val="0"/>
          <w:color w:val="000000"/>
          <w:sz w:val="28"/>
          <w:szCs w:val="28"/>
        </w:rPr>
        <w:t xml:space="preserve"> г. Красноармейск</w:t>
      </w:r>
      <w:r w:rsidR="00FB388E">
        <w:rPr>
          <w:rStyle w:val="a6"/>
          <w:b w:val="0"/>
          <w:color w:val="000000"/>
          <w:sz w:val="28"/>
          <w:szCs w:val="28"/>
        </w:rPr>
        <w:t xml:space="preserve"> Красноармейского муниципального района Саратовской области</w:t>
      </w:r>
      <w:r w:rsidR="00FB388E">
        <w:rPr>
          <w:color w:val="000000"/>
          <w:sz w:val="28"/>
          <w:szCs w:val="28"/>
        </w:rPr>
        <w:t xml:space="preserve"> по адресу: Саратовская область, Красноармей</w:t>
      </w:r>
      <w:r w:rsidR="008E192D">
        <w:rPr>
          <w:color w:val="000000"/>
          <w:sz w:val="28"/>
          <w:szCs w:val="28"/>
        </w:rPr>
        <w:t>ский ра</w:t>
      </w:r>
      <w:r w:rsidR="008E192D">
        <w:rPr>
          <w:color w:val="000000"/>
          <w:sz w:val="28"/>
          <w:szCs w:val="28"/>
        </w:rPr>
        <w:t>й</w:t>
      </w:r>
      <w:r w:rsidR="008E192D">
        <w:rPr>
          <w:color w:val="000000"/>
          <w:sz w:val="28"/>
          <w:szCs w:val="28"/>
        </w:rPr>
        <w:t xml:space="preserve">он, </w:t>
      </w:r>
      <w:r w:rsidR="003009BE">
        <w:rPr>
          <w:color w:val="000000"/>
          <w:sz w:val="28"/>
          <w:szCs w:val="28"/>
        </w:rPr>
        <w:t>г. Красноа</w:t>
      </w:r>
      <w:r w:rsidR="003009BE">
        <w:rPr>
          <w:color w:val="000000"/>
          <w:sz w:val="28"/>
          <w:szCs w:val="28"/>
        </w:rPr>
        <w:t>р</w:t>
      </w:r>
      <w:r w:rsidR="003009BE">
        <w:rPr>
          <w:color w:val="000000"/>
          <w:sz w:val="28"/>
          <w:szCs w:val="28"/>
        </w:rPr>
        <w:t>мейск</w:t>
      </w:r>
      <w:r w:rsidR="008E192D">
        <w:rPr>
          <w:color w:val="000000"/>
          <w:sz w:val="28"/>
          <w:szCs w:val="28"/>
        </w:rPr>
        <w:t xml:space="preserve">, ул. </w:t>
      </w:r>
      <w:r w:rsidR="003009BE">
        <w:rPr>
          <w:color w:val="000000"/>
          <w:sz w:val="28"/>
          <w:szCs w:val="28"/>
        </w:rPr>
        <w:t>Ленина,</w:t>
      </w:r>
      <w:r w:rsidR="008E192D">
        <w:rPr>
          <w:color w:val="000000"/>
          <w:sz w:val="28"/>
          <w:szCs w:val="28"/>
        </w:rPr>
        <w:t xml:space="preserve"> дом </w:t>
      </w:r>
      <w:r w:rsidR="003009BE">
        <w:rPr>
          <w:color w:val="000000"/>
          <w:sz w:val="28"/>
          <w:szCs w:val="28"/>
        </w:rPr>
        <w:t>62</w:t>
      </w:r>
      <w:r w:rsidR="00FB388E">
        <w:rPr>
          <w:color w:val="000000"/>
          <w:sz w:val="28"/>
          <w:szCs w:val="28"/>
        </w:rPr>
        <w:t>, с. 8.00 час</w:t>
      </w:r>
      <w:proofErr w:type="gramStart"/>
      <w:r w:rsidR="00FB388E">
        <w:rPr>
          <w:color w:val="000000"/>
          <w:sz w:val="28"/>
          <w:szCs w:val="28"/>
        </w:rPr>
        <w:t>.</w:t>
      </w:r>
      <w:proofErr w:type="gramEnd"/>
      <w:r w:rsidR="00FB388E">
        <w:rPr>
          <w:color w:val="000000"/>
          <w:sz w:val="28"/>
          <w:szCs w:val="28"/>
        </w:rPr>
        <w:t xml:space="preserve"> </w:t>
      </w:r>
      <w:proofErr w:type="gramStart"/>
      <w:r w:rsidR="00FB388E">
        <w:rPr>
          <w:color w:val="000000"/>
          <w:sz w:val="28"/>
          <w:szCs w:val="28"/>
        </w:rPr>
        <w:t>д</w:t>
      </w:r>
      <w:proofErr w:type="gramEnd"/>
      <w:r w:rsidR="00FB388E">
        <w:rPr>
          <w:color w:val="000000"/>
          <w:sz w:val="28"/>
          <w:szCs w:val="28"/>
        </w:rPr>
        <w:t>о 17.00 час. (пере</w:t>
      </w:r>
      <w:r w:rsidR="00BA60F3">
        <w:rPr>
          <w:color w:val="000000"/>
          <w:sz w:val="28"/>
          <w:szCs w:val="28"/>
        </w:rPr>
        <w:t>рыв с 13</w:t>
      </w:r>
      <w:r w:rsidR="00FB388E">
        <w:rPr>
          <w:color w:val="000000"/>
          <w:sz w:val="28"/>
          <w:szCs w:val="28"/>
        </w:rPr>
        <w:t>-00 до 14-00) кроме субботы и</w:t>
      </w:r>
      <w:r w:rsidR="008E192D">
        <w:rPr>
          <w:color w:val="000000"/>
          <w:sz w:val="28"/>
          <w:szCs w:val="28"/>
        </w:rPr>
        <w:t xml:space="preserve"> воскресенья</w:t>
      </w:r>
      <w:r w:rsidR="007328CF">
        <w:rPr>
          <w:color w:val="000000"/>
          <w:sz w:val="28"/>
          <w:szCs w:val="28"/>
        </w:rPr>
        <w:t xml:space="preserve">, начиная с </w:t>
      </w:r>
      <w:r w:rsidR="007B7455">
        <w:rPr>
          <w:color w:val="000000"/>
          <w:sz w:val="28"/>
          <w:szCs w:val="28"/>
        </w:rPr>
        <w:t>2</w:t>
      </w:r>
      <w:r w:rsidR="006C770E">
        <w:rPr>
          <w:color w:val="000000"/>
          <w:sz w:val="28"/>
          <w:szCs w:val="28"/>
        </w:rPr>
        <w:t>7</w:t>
      </w:r>
      <w:r w:rsidR="007B7455">
        <w:rPr>
          <w:color w:val="000000"/>
          <w:sz w:val="28"/>
          <w:szCs w:val="28"/>
        </w:rPr>
        <w:t>.0</w:t>
      </w:r>
      <w:r w:rsidR="006C770E">
        <w:rPr>
          <w:color w:val="000000"/>
          <w:sz w:val="28"/>
          <w:szCs w:val="28"/>
        </w:rPr>
        <w:t>1</w:t>
      </w:r>
      <w:r w:rsidR="007B7455">
        <w:rPr>
          <w:color w:val="000000"/>
          <w:sz w:val="28"/>
          <w:szCs w:val="28"/>
        </w:rPr>
        <w:t>.2021</w:t>
      </w:r>
      <w:r w:rsidR="009D09BF">
        <w:rPr>
          <w:color w:val="000000"/>
          <w:sz w:val="28"/>
          <w:szCs w:val="28"/>
        </w:rPr>
        <w:t>г.</w:t>
      </w:r>
      <w:r w:rsidR="007328CF">
        <w:rPr>
          <w:color w:val="000000"/>
          <w:sz w:val="28"/>
          <w:szCs w:val="28"/>
        </w:rPr>
        <w:t xml:space="preserve"> по </w:t>
      </w:r>
      <w:r w:rsidR="006C770E">
        <w:rPr>
          <w:color w:val="000000"/>
          <w:sz w:val="28"/>
          <w:szCs w:val="28"/>
        </w:rPr>
        <w:t>27</w:t>
      </w:r>
      <w:r w:rsidR="007B7455">
        <w:rPr>
          <w:color w:val="000000"/>
          <w:sz w:val="28"/>
          <w:szCs w:val="28"/>
        </w:rPr>
        <w:t>.0</w:t>
      </w:r>
      <w:r w:rsidR="006C770E">
        <w:rPr>
          <w:color w:val="000000"/>
          <w:sz w:val="28"/>
          <w:szCs w:val="28"/>
        </w:rPr>
        <w:t>2</w:t>
      </w:r>
      <w:r w:rsidR="007B7455">
        <w:rPr>
          <w:color w:val="000000"/>
          <w:sz w:val="28"/>
          <w:szCs w:val="28"/>
        </w:rPr>
        <w:t>.2021</w:t>
      </w:r>
      <w:r w:rsidR="0074166F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р</w:t>
      </w:r>
      <w:r w:rsidR="008E192D">
        <w:rPr>
          <w:color w:val="000000"/>
          <w:sz w:val="28"/>
          <w:szCs w:val="28"/>
        </w:rPr>
        <w:t xml:space="preserve">абочий телефон  </w:t>
      </w:r>
      <w:r w:rsidR="003009BE">
        <w:rPr>
          <w:color w:val="000000"/>
          <w:sz w:val="28"/>
          <w:szCs w:val="28"/>
        </w:rPr>
        <w:t>2-</w:t>
      </w:r>
      <w:r w:rsidR="00B761FE">
        <w:rPr>
          <w:color w:val="000000"/>
          <w:sz w:val="28"/>
          <w:szCs w:val="28"/>
        </w:rPr>
        <w:t>12-45</w:t>
      </w:r>
      <w:r w:rsidR="00FB388E">
        <w:rPr>
          <w:color w:val="000000"/>
          <w:sz w:val="28"/>
          <w:szCs w:val="28"/>
        </w:rPr>
        <w:t>.</w:t>
      </w:r>
    </w:p>
    <w:p w:rsidR="00674B9A" w:rsidRPr="004E0E95" w:rsidRDefault="0074166F" w:rsidP="007B74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74EA">
        <w:rPr>
          <w:color w:val="000000"/>
          <w:sz w:val="28"/>
          <w:szCs w:val="28"/>
        </w:rPr>
        <w:t>10</w:t>
      </w:r>
      <w:r w:rsidR="00FB388E">
        <w:rPr>
          <w:color w:val="000000"/>
          <w:sz w:val="28"/>
          <w:szCs w:val="28"/>
        </w:rPr>
        <w:t xml:space="preserve">. </w:t>
      </w:r>
      <w:r w:rsidR="00F56C54" w:rsidRPr="00BB134B">
        <w:rPr>
          <w:color w:val="000000"/>
          <w:sz w:val="28"/>
          <w:szCs w:val="28"/>
        </w:rPr>
        <w:t xml:space="preserve">Опубликовать настоящее решение </w:t>
      </w:r>
      <w:r w:rsidR="004A5D85">
        <w:rPr>
          <w:color w:val="000000"/>
          <w:sz w:val="28"/>
          <w:szCs w:val="28"/>
        </w:rPr>
        <w:t xml:space="preserve">путем размещения </w:t>
      </w:r>
      <w:r w:rsidR="00F56C54" w:rsidRPr="00BB134B">
        <w:rPr>
          <w:color w:val="000000"/>
          <w:sz w:val="28"/>
          <w:szCs w:val="28"/>
        </w:rPr>
        <w:t>на</w:t>
      </w:r>
      <w:r w:rsidR="00F56C54" w:rsidRPr="00BB134B">
        <w:rPr>
          <w:bCs/>
          <w:color w:val="000000"/>
          <w:spacing w:val="-11"/>
          <w:sz w:val="28"/>
          <w:szCs w:val="28"/>
        </w:rPr>
        <w:t xml:space="preserve"> </w:t>
      </w:r>
      <w:r w:rsidR="00F56C54" w:rsidRPr="00BB134B">
        <w:rPr>
          <w:color w:val="000000"/>
          <w:sz w:val="28"/>
          <w:szCs w:val="28"/>
        </w:rPr>
        <w:t>официал</w:t>
      </w:r>
      <w:r w:rsidR="00F56C54" w:rsidRPr="00BB134B">
        <w:rPr>
          <w:color w:val="000000"/>
          <w:sz w:val="28"/>
          <w:szCs w:val="28"/>
        </w:rPr>
        <w:t>ь</w:t>
      </w:r>
      <w:r w:rsidR="00F56C54" w:rsidRPr="00BB134B">
        <w:rPr>
          <w:color w:val="000000"/>
          <w:sz w:val="28"/>
          <w:szCs w:val="28"/>
        </w:rPr>
        <w:t>ном сайте администрации Красноармейского муниципального района Сар</w:t>
      </w:r>
      <w:r w:rsidR="00F56C54" w:rsidRPr="00BB134B">
        <w:rPr>
          <w:color w:val="000000"/>
          <w:sz w:val="28"/>
          <w:szCs w:val="28"/>
        </w:rPr>
        <w:t>а</w:t>
      </w:r>
      <w:r w:rsidR="00F56C54" w:rsidRPr="00BB134B">
        <w:rPr>
          <w:color w:val="000000"/>
          <w:sz w:val="28"/>
          <w:szCs w:val="28"/>
        </w:rPr>
        <w:t>товской области в</w:t>
      </w:r>
      <w:r w:rsidR="00F56C54" w:rsidRPr="00BB134B">
        <w:rPr>
          <w:sz w:val="28"/>
          <w:szCs w:val="28"/>
        </w:rPr>
        <w:t xml:space="preserve"> информаци</w:t>
      </w:r>
      <w:r w:rsidR="00081471">
        <w:rPr>
          <w:sz w:val="28"/>
          <w:szCs w:val="28"/>
        </w:rPr>
        <w:t xml:space="preserve">онно-телекоммуникационной </w:t>
      </w:r>
      <w:r w:rsidR="00F56C54" w:rsidRPr="00BB134B">
        <w:rPr>
          <w:sz w:val="28"/>
          <w:szCs w:val="28"/>
        </w:rPr>
        <w:t>сети Интернет</w:t>
      </w:r>
      <w:r w:rsidR="00081471">
        <w:rPr>
          <w:sz w:val="28"/>
          <w:szCs w:val="28"/>
        </w:rPr>
        <w:t>.</w:t>
      </w:r>
    </w:p>
    <w:p w:rsidR="007174E6" w:rsidRDefault="007174E6" w:rsidP="00F56C54">
      <w:pPr>
        <w:ind w:firstLine="709"/>
        <w:rPr>
          <w:color w:val="000000"/>
          <w:sz w:val="28"/>
          <w:szCs w:val="28"/>
        </w:rPr>
      </w:pPr>
    </w:p>
    <w:p w:rsidR="008774EA" w:rsidRDefault="008774EA" w:rsidP="00F56C54">
      <w:pPr>
        <w:ind w:firstLine="709"/>
        <w:rPr>
          <w:color w:val="000000"/>
          <w:sz w:val="28"/>
          <w:szCs w:val="28"/>
        </w:rPr>
      </w:pPr>
    </w:p>
    <w:p w:rsidR="008774EA" w:rsidRPr="00674B9A" w:rsidRDefault="008774EA" w:rsidP="008774EA">
      <w:pPr>
        <w:ind w:firstLine="709"/>
        <w:jc w:val="both"/>
        <w:rPr>
          <w:color w:val="000000"/>
          <w:sz w:val="28"/>
          <w:szCs w:val="28"/>
        </w:rPr>
      </w:pPr>
    </w:p>
    <w:p w:rsidR="00F56C54" w:rsidRPr="00BB134B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F56C54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город Красноармейск                                                         А.В. </w:t>
      </w:r>
      <w:proofErr w:type="spellStart"/>
      <w:r w:rsidRPr="00BB134B">
        <w:rPr>
          <w:sz w:val="28"/>
          <w:szCs w:val="28"/>
        </w:rPr>
        <w:t>Кузьменко</w:t>
      </w:r>
      <w:proofErr w:type="spellEnd"/>
    </w:p>
    <w:p w:rsidR="00F56C54" w:rsidRDefault="00F56C54" w:rsidP="00F56C54">
      <w:pPr>
        <w:rPr>
          <w:sz w:val="28"/>
          <w:szCs w:val="28"/>
        </w:rPr>
      </w:pPr>
    </w:p>
    <w:p w:rsidR="00F56C54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 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337D42" w:rsidRDefault="00337D42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7B7455" w:rsidRDefault="007B7455" w:rsidP="00807B6D">
      <w:pPr>
        <w:jc w:val="both"/>
        <w:rPr>
          <w:sz w:val="28"/>
          <w:szCs w:val="28"/>
        </w:rPr>
      </w:pPr>
    </w:p>
    <w:p w:rsidR="00224FA8" w:rsidRDefault="00224FA8" w:rsidP="00224FA8">
      <w:pPr>
        <w:jc w:val="center"/>
        <w:sectPr w:rsidR="00224FA8" w:rsidSect="008774EA">
          <w:pgSz w:w="11906" w:h="16838"/>
          <w:pgMar w:top="1134" w:right="851" w:bottom="346" w:left="1701" w:header="720" w:footer="720" w:gutter="0"/>
          <w:cols w:space="708"/>
          <w:docGrid w:linePitch="360"/>
        </w:sectPr>
      </w:pPr>
    </w:p>
    <w:p w:rsidR="00EC318D" w:rsidRDefault="00EC318D" w:rsidP="00EC318D">
      <w:pPr>
        <w:jc w:val="right"/>
      </w:pPr>
      <w:r>
        <w:lastRenderedPageBreak/>
        <w:t xml:space="preserve">Приложение № </w:t>
      </w:r>
      <w:r w:rsidR="000018BC">
        <w:t>1</w:t>
      </w:r>
    </w:p>
    <w:p w:rsidR="00EC318D" w:rsidRDefault="00EC318D" w:rsidP="00EC318D">
      <w:pPr>
        <w:jc w:val="right"/>
      </w:pPr>
      <w:r>
        <w:t xml:space="preserve">к Решению Совета муниципального </w:t>
      </w:r>
    </w:p>
    <w:p w:rsidR="00EC318D" w:rsidRDefault="00EC318D" w:rsidP="00EC318D">
      <w:pPr>
        <w:jc w:val="right"/>
      </w:pPr>
      <w:r>
        <w:t>образования город Красноармейск</w:t>
      </w:r>
    </w:p>
    <w:p w:rsidR="00EC318D" w:rsidRDefault="00EC318D" w:rsidP="00EC318D">
      <w:pPr>
        <w:jc w:val="right"/>
      </w:pPr>
      <w:r>
        <w:t>Красноармейского муниципального района</w:t>
      </w:r>
    </w:p>
    <w:p w:rsidR="00EC318D" w:rsidRDefault="00EC318D" w:rsidP="00EC318D">
      <w:pPr>
        <w:jc w:val="right"/>
      </w:pPr>
      <w:r>
        <w:t>Саратовской области</w:t>
      </w:r>
    </w:p>
    <w:p w:rsidR="00EC318D" w:rsidRDefault="008774EA" w:rsidP="00EC318D">
      <w:pPr>
        <w:jc w:val="right"/>
      </w:pPr>
      <w:r>
        <w:t>о</w:t>
      </w:r>
      <w:r w:rsidR="00EC318D">
        <w:t>т</w:t>
      </w:r>
      <w:r>
        <w:t xml:space="preserve">  </w:t>
      </w:r>
      <w:r>
        <w:rPr>
          <w:u w:val="single"/>
        </w:rPr>
        <w:t>26.01.2022</w:t>
      </w:r>
      <w:r w:rsidR="00EC318D" w:rsidRPr="008774EA">
        <w:rPr>
          <w:u w:val="single"/>
        </w:rPr>
        <w:t>№___</w:t>
      </w:r>
      <w:r w:rsidRPr="008774EA">
        <w:rPr>
          <w:u w:val="single"/>
        </w:rPr>
        <w:t>05</w:t>
      </w:r>
      <w:r w:rsidR="00EC318D" w:rsidRPr="008774EA">
        <w:rPr>
          <w:u w:val="single"/>
        </w:rPr>
        <w:t>____</w:t>
      </w:r>
    </w:p>
    <w:p w:rsidR="00224FA8" w:rsidRDefault="00224FA8" w:rsidP="00EC318D">
      <w:pPr>
        <w:jc w:val="right"/>
      </w:pPr>
    </w:p>
    <w:p w:rsidR="000018BC" w:rsidRPr="00DE7B22" w:rsidRDefault="000018BC" w:rsidP="000018BC">
      <w:pPr>
        <w:pStyle w:val="a5"/>
        <w:widowControl/>
        <w:numPr>
          <w:ilvl w:val="0"/>
          <w:numId w:val="9"/>
        </w:numPr>
        <w:suppressAutoHyphens/>
        <w:autoSpaceDE/>
        <w:autoSpaceDN/>
        <w:adjustRightInd/>
        <w:spacing w:before="120" w:after="120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hAnsi="Times New Roman"/>
          <w:b/>
          <w:i/>
          <w:sz w:val="24"/>
          <w:szCs w:val="24"/>
          <w:lang w:eastAsia="ar-SA" w:bidi="en-US"/>
        </w:rPr>
        <w:t xml:space="preserve">Зона </w:t>
      </w:r>
      <w:r w:rsidRPr="00DE7B22">
        <w:rPr>
          <w:rFonts w:ascii="Times New Roman" w:hAnsi="Times New Roman"/>
          <w:b/>
          <w:i/>
          <w:sz w:val="24"/>
          <w:szCs w:val="24"/>
          <w:lang w:eastAsia="ar-SA" w:bidi="en-US"/>
        </w:rPr>
        <w:t>застройки индивидуальными жилыми домами</w:t>
      </w:r>
    </w:p>
    <w:p w:rsidR="000018BC" w:rsidRPr="00DE7B22" w:rsidRDefault="000018BC" w:rsidP="000018BC">
      <w:pPr>
        <w:pStyle w:val="a5"/>
        <w:suppressAutoHyphens/>
        <w:ind w:left="1211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DE7B22">
        <w:rPr>
          <w:rFonts w:ascii="Times New Roman" w:hAnsi="Times New Roman"/>
          <w:b/>
          <w:i/>
          <w:sz w:val="24"/>
          <w:szCs w:val="24"/>
          <w:lang w:eastAsia="ar-SA" w:bidi="en-US"/>
        </w:rPr>
        <w:t>Кодовое обозначение зоны (индекс) – Ж</w:t>
      </w:r>
      <w:proofErr w:type="gramStart"/>
      <w:r w:rsidRPr="00DE7B22">
        <w:rPr>
          <w:rFonts w:ascii="Times New Roman" w:hAnsi="Times New Roman"/>
          <w:b/>
          <w:i/>
          <w:sz w:val="24"/>
          <w:szCs w:val="24"/>
          <w:lang w:eastAsia="ar-SA" w:bidi="en-US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ar-SA" w:bidi="en-US"/>
        </w:rPr>
        <w:t>, Ж1/1</w:t>
      </w:r>
    </w:p>
    <w:p w:rsidR="000018BC" w:rsidRDefault="000018BC" w:rsidP="000018BC">
      <w:pPr>
        <w:pStyle w:val="a9"/>
        <w:rPr>
          <w:rStyle w:val="5"/>
          <w:color w:val="000000"/>
          <w:lang w:val="ru-RU"/>
        </w:rPr>
      </w:pPr>
      <w:r w:rsidRPr="001954F9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</w:t>
      </w:r>
      <w:r w:rsidRPr="001954F9">
        <w:rPr>
          <w:rStyle w:val="5"/>
          <w:color w:val="000000"/>
          <w:lang w:val="ru-RU"/>
        </w:rPr>
        <w:t>и</w:t>
      </w:r>
      <w:r w:rsidRPr="001954F9">
        <w:rPr>
          <w:rStyle w:val="5"/>
          <w:color w:val="000000"/>
          <w:lang w:val="ru-RU"/>
        </w:rPr>
        <w:t>тального строительства:</w:t>
      </w:r>
    </w:p>
    <w:p w:rsidR="00EC7CA0" w:rsidRPr="001954F9" w:rsidRDefault="00EC7CA0" w:rsidP="000018BC">
      <w:pPr>
        <w:pStyle w:val="a9"/>
        <w:rPr>
          <w:rStyle w:val="5"/>
          <w:b w:val="0"/>
          <w:iCs w:val="0"/>
          <w:color w:val="000000"/>
          <w:lang w:val="ru-RU"/>
        </w:rPr>
      </w:pPr>
    </w:p>
    <w:tbl>
      <w:tblPr>
        <w:tblStyle w:val="aa"/>
        <w:tblW w:w="10349" w:type="dxa"/>
        <w:tblInd w:w="-176" w:type="dxa"/>
        <w:tblLook w:val="04A0"/>
      </w:tblPr>
      <w:tblGrid>
        <w:gridCol w:w="3686"/>
        <w:gridCol w:w="6663"/>
      </w:tblGrid>
      <w:tr w:rsidR="000018BC" w:rsidRPr="00DE7B22" w:rsidTr="00CE08CC">
        <w:tc>
          <w:tcPr>
            <w:tcW w:w="3686" w:type="dxa"/>
          </w:tcPr>
          <w:p w:rsidR="000018BC" w:rsidRPr="00DE7B22" w:rsidRDefault="000018BC" w:rsidP="00CE08CC">
            <w:pPr>
              <w:suppressAutoHyphens/>
              <w:rPr>
                <w:b/>
              </w:rPr>
            </w:pPr>
            <w:r w:rsidRPr="00DE7B22">
              <w:rPr>
                <w:b/>
              </w:rPr>
              <w:t>Вид использования</w:t>
            </w:r>
          </w:p>
        </w:tc>
        <w:tc>
          <w:tcPr>
            <w:tcW w:w="6663" w:type="dxa"/>
          </w:tcPr>
          <w:p w:rsidR="000018BC" w:rsidRPr="00DE7B22" w:rsidRDefault="000018BC" w:rsidP="00CE08CC">
            <w:pPr>
              <w:suppressAutoHyphens/>
            </w:pPr>
            <w:r w:rsidRPr="00DE7B22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018BC" w:rsidRPr="00DE7B22" w:rsidTr="00CE08CC">
        <w:tc>
          <w:tcPr>
            <w:tcW w:w="3686" w:type="dxa"/>
          </w:tcPr>
          <w:p w:rsidR="000018BC" w:rsidRPr="00874B72" w:rsidRDefault="000018BC" w:rsidP="00CE08CC">
            <w:pPr>
              <w:suppressAutoHyphens/>
              <w:jc w:val="both"/>
            </w:pPr>
            <w:r w:rsidRPr="00874B72">
              <w:t>Жилая застройка (2.0)</w:t>
            </w:r>
          </w:p>
        </w:tc>
        <w:tc>
          <w:tcPr>
            <w:tcW w:w="6663" w:type="dxa"/>
            <w:vMerge w:val="restart"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квартирная застройки) – от 300 до 20000 кв. м;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вил.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вил.</w:t>
            </w:r>
          </w:p>
          <w:p w:rsidR="000018BC" w:rsidRPr="00DE7B22" w:rsidRDefault="000018BC" w:rsidP="00CE08CC">
            <w:pPr>
              <w:jc w:val="both"/>
            </w:pPr>
            <w:r w:rsidRPr="00DE7B22">
              <w:t>2. Минимальный отступ линии застройки от красной линии при новом строительстве: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t>5 м</w:t>
              </w:r>
            </w:smartTag>
            <w:r w:rsidRPr="00DE7B22">
              <w:t xml:space="preserve"> со стороны улиц;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t>3 м</w:t>
              </w:r>
            </w:smartTag>
            <w:r w:rsidRPr="00DE7B22">
              <w:t xml:space="preserve"> со стороны проездов;</w:t>
            </w:r>
          </w:p>
          <w:p w:rsidR="000018BC" w:rsidRPr="00DE7B22" w:rsidRDefault="000018BC" w:rsidP="00CE08CC">
            <w:pPr>
              <w:jc w:val="both"/>
            </w:pPr>
            <w:r w:rsidRPr="00DE7B22">
              <w:t>в районе существующей застройки – в соответствии со сл</w:t>
            </w:r>
            <w:r w:rsidRPr="00DE7B22">
              <w:t>о</w:t>
            </w:r>
            <w:r w:rsidRPr="00DE7B22">
              <w:t>жившейся ситуацией.</w:t>
            </w:r>
          </w:p>
          <w:p w:rsidR="000018BC" w:rsidRPr="00DE7B22" w:rsidRDefault="000018BC" w:rsidP="00CE08CC">
            <w:pPr>
              <w:jc w:val="both"/>
            </w:pPr>
            <w:r w:rsidRPr="00DE7B22">
              <w:t>3. Минимальные отступы от границ соседнего участка до:</w:t>
            </w:r>
          </w:p>
          <w:p w:rsidR="000018BC" w:rsidRPr="00DE7B22" w:rsidRDefault="000018BC" w:rsidP="00CE08CC">
            <w:pPr>
              <w:jc w:val="both"/>
            </w:pPr>
            <w:r w:rsidRPr="00DE7B22">
              <w:t>- жилого дома – 3 м;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хозяйственных и прочих </w:t>
            </w:r>
            <w:r>
              <w:t>сооружений– 1</w:t>
            </w:r>
            <w:r w:rsidRPr="00DE7B22">
              <w:t xml:space="preserve"> м;</w:t>
            </w:r>
          </w:p>
          <w:p w:rsidR="000018BC" w:rsidRPr="00DE7B22" w:rsidRDefault="000018BC" w:rsidP="00CE08CC">
            <w:pPr>
              <w:jc w:val="both"/>
            </w:pPr>
            <w:r w:rsidRPr="00DE7B22">
              <w:t>- открытой автостоянки –1 м;</w:t>
            </w:r>
          </w:p>
          <w:p w:rsidR="000018BC" w:rsidRPr="00DE7B22" w:rsidRDefault="000018BC" w:rsidP="00CE08CC">
            <w:pPr>
              <w:jc w:val="both"/>
            </w:pPr>
            <w:r>
              <w:t>- отдельно стоящего гаража – 1</w:t>
            </w:r>
            <w:r w:rsidRPr="00DE7B22">
              <w:t xml:space="preserve"> м;</w:t>
            </w:r>
          </w:p>
          <w:p w:rsidR="000018BC" w:rsidRPr="00DE7B22" w:rsidRDefault="000018BC" w:rsidP="00CE08CC">
            <w:pPr>
              <w:jc w:val="both"/>
            </w:pPr>
            <w:r w:rsidRPr="00DE7B22">
              <w:t>4. Минимальное расстояние от окон жилых помещений: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до соседнего жилого дома и хозяйственных </w:t>
            </w:r>
            <w:proofErr w:type="spellStart"/>
            <w:r>
              <w:t>сооружений</w:t>
            </w:r>
            <w:r w:rsidRPr="00DE7B22">
              <w:t>на</w:t>
            </w:r>
            <w:proofErr w:type="spellEnd"/>
            <w:r w:rsidRPr="00DE7B22">
              <w:t xml:space="preserve"> соседнем </w:t>
            </w:r>
            <w:proofErr w:type="gramStart"/>
            <w:r w:rsidRPr="00DE7B22">
              <w:t>участке</w:t>
            </w:r>
            <w:proofErr w:type="gramEnd"/>
            <w:r w:rsidRPr="00DE7B22">
              <w:t xml:space="preserve"> – 6 м; </w:t>
            </w:r>
          </w:p>
          <w:p w:rsidR="000018BC" w:rsidRPr="00DE7B22" w:rsidRDefault="000018BC" w:rsidP="00CE08CC">
            <w:pPr>
              <w:jc w:val="both"/>
            </w:pPr>
            <w:r w:rsidRPr="00DE7B22">
              <w:t>- по противопожарным нормам в зависимости от огнестойк</w:t>
            </w:r>
            <w:r w:rsidRPr="00DE7B22">
              <w:t>о</w:t>
            </w:r>
            <w:r w:rsidRPr="00DE7B22">
              <w:t xml:space="preserve">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t>6 м</w:t>
              </w:r>
            </w:smartTag>
            <w:r w:rsidRPr="00DE7B22"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t>15 м</w:t>
              </w:r>
            </w:smartTag>
            <w:r w:rsidRPr="00DE7B22">
              <w:t>;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t>15 м</w:t>
              </w:r>
            </w:smartTag>
          </w:p>
          <w:p w:rsidR="000018BC" w:rsidRPr="00DE7B22" w:rsidRDefault="000018BC" w:rsidP="00CE08CC">
            <w:pPr>
              <w:jc w:val="both"/>
            </w:pPr>
            <w:r w:rsidRPr="00DE7B22">
              <w:t>- до построек с содержанием скота и птицы, дворовых туал</w:t>
            </w:r>
            <w:r w:rsidRPr="00DE7B22">
              <w:t>е</w:t>
            </w:r>
            <w:r w:rsidRPr="00DE7B22">
              <w:t xml:space="preserve">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t>12 м</w:t>
              </w:r>
            </w:smartTag>
            <w:r w:rsidRPr="00DE7B22">
              <w:t>.</w:t>
            </w:r>
          </w:p>
          <w:p w:rsidR="000018BC" w:rsidRPr="00DE7B22" w:rsidRDefault="000018BC" w:rsidP="00CE08CC">
            <w:pPr>
              <w:jc w:val="both"/>
            </w:pPr>
            <w:r w:rsidRPr="00DE7B22">
              <w:t>5. Минимальное расстояние от границ соседнего участка: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t>4 м</w:t>
              </w:r>
            </w:smartTag>
            <w:r w:rsidRPr="00DE7B22">
              <w:t>;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t>4 м</w:t>
              </w:r>
            </w:smartTag>
            <w:r w:rsidRPr="00DE7B22">
              <w:t>;</w:t>
            </w:r>
          </w:p>
          <w:p w:rsidR="000018BC" w:rsidRPr="00DE7B22" w:rsidRDefault="000018BC" w:rsidP="00CE08CC">
            <w:pPr>
              <w:jc w:val="both"/>
            </w:pPr>
            <w:r w:rsidRPr="00DE7B22">
              <w:t xml:space="preserve">- до стволов </w:t>
            </w:r>
            <w:proofErr w:type="spellStart"/>
            <w:r w:rsidRPr="00DE7B22">
              <w:t>среднерослых</w:t>
            </w:r>
            <w:proofErr w:type="spellEnd"/>
            <w:r w:rsidRPr="00DE7B22"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t>2 м</w:t>
              </w:r>
            </w:smartTag>
            <w:r w:rsidRPr="00DE7B22">
              <w:t>;</w:t>
            </w:r>
          </w:p>
          <w:p w:rsidR="000018BC" w:rsidRPr="00DE7B22" w:rsidRDefault="000018BC" w:rsidP="00CE08CC">
            <w:pPr>
              <w:jc w:val="both"/>
            </w:pPr>
            <w:r w:rsidRPr="00DE7B22">
              <w:lastRenderedPageBreak/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t>1 м</w:t>
              </w:r>
            </w:smartTag>
            <w:r w:rsidRPr="00DE7B22">
              <w:t>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лью минимального затемнения. Сплошное ограждение допу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кается по согласованию с собственниками соседних участков.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з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мещать со стороны улиц не допускается.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ков жилого дома.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0018BC" w:rsidRPr="00874B72" w:rsidRDefault="000018BC" w:rsidP="00CE08CC">
            <w:pPr>
              <w:ind w:left="33"/>
              <w:jc w:val="both"/>
            </w:pPr>
            <w:r w:rsidRPr="00DE7B22">
              <w:t>Уклон крыши следует принимать в сторону своего земельн</w:t>
            </w:r>
            <w:r w:rsidRPr="00DE7B22">
              <w:t>о</w:t>
            </w:r>
            <w:r w:rsidRPr="00DE7B22">
              <w:t>го участка</w:t>
            </w:r>
          </w:p>
        </w:tc>
      </w:tr>
      <w:tr w:rsidR="000018BC" w:rsidRPr="00DE7B22" w:rsidTr="00CE08CC">
        <w:trPr>
          <w:trHeight w:val="581"/>
        </w:trPr>
        <w:tc>
          <w:tcPr>
            <w:tcW w:w="3686" w:type="dxa"/>
          </w:tcPr>
          <w:p w:rsidR="000018BC" w:rsidRPr="00874B72" w:rsidRDefault="000018BC" w:rsidP="00CE08CC">
            <w:pPr>
              <w:suppressAutoHyphens/>
              <w:jc w:val="both"/>
            </w:pPr>
            <w:r w:rsidRPr="00874B72">
              <w:t xml:space="preserve">Для индивидуального жилищного строительства (2.1) </w:t>
            </w:r>
          </w:p>
        </w:tc>
        <w:tc>
          <w:tcPr>
            <w:tcW w:w="6663" w:type="dxa"/>
            <w:vMerge/>
          </w:tcPr>
          <w:p w:rsidR="000018BC" w:rsidRPr="00982839" w:rsidRDefault="000018BC" w:rsidP="00CE08CC">
            <w:pPr>
              <w:ind w:left="33"/>
              <w:jc w:val="both"/>
            </w:pPr>
          </w:p>
        </w:tc>
      </w:tr>
      <w:tr w:rsidR="000018BC" w:rsidRPr="00DE7B22" w:rsidTr="00CE08CC">
        <w:trPr>
          <w:trHeight w:val="581"/>
        </w:trPr>
        <w:tc>
          <w:tcPr>
            <w:tcW w:w="3686" w:type="dxa"/>
          </w:tcPr>
          <w:p w:rsidR="000018BC" w:rsidRPr="00874B72" w:rsidRDefault="000018BC" w:rsidP="00CE08CC">
            <w:pPr>
              <w:suppressAutoHyphens/>
              <w:jc w:val="both"/>
            </w:pPr>
            <w:r w:rsidRPr="00874B72">
              <w:t>Малоэтажная многоквартирная жилая застройка (2.1.1)</w:t>
            </w:r>
          </w:p>
        </w:tc>
        <w:tc>
          <w:tcPr>
            <w:tcW w:w="6663" w:type="dxa"/>
            <w:vMerge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Pr="00874B72" w:rsidRDefault="000018BC" w:rsidP="00CE08CC">
            <w:pPr>
              <w:pStyle w:val="ab"/>
            </w:pPr>
            <w:r w:rsidRPr="00874B72">
              <w:t>Для ведения личного подсобного хозяйства (приусадебный уч</w:t>
            </w:r>
            <w:r w:rsidRPr="00874B72">
              <w:t>а</w:t>
            </w:r>
            <w:r w:rsidRPr="00874B72">
              <w:t>сток) (2.2)</w:t>
            </w:r>
          </w:p>
        </w:tc>
        <w:tc>
          <w:tcPr>
            <w:tcW w:w="6663" w:type="dxa"/>
            <w:vMerge/>
          </w:tcPr>
          <w:p w:rsidR="000018BC" w:rsidRPr="00DE7B22" w:rsidRDefault="000018BC" w:rsidP="00CE08CC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Pr="00874B72" w:rsidRDefault="000018BC" w:rsidP="00CE08CC">
            <w:pPr>
              <w:suppressAutoHyphens/>
              <w:jc w:val="both"/>
            </w:pPr>
            <w:r w:rsidRPr="00874B72">
              <w:t>Блокированная жилая застройка (2.3)</w:t>
            </w:r>
          </w:p>
        </w:tc>
        <w:tc>
          <w:tcPr>
            <w:tcW w:w="6663" w:type="dxa"/>
            <w:vMerge/>
          </w:tcPr>
          <w:p w:rsidR="000018BC" w:rsidRPr="00DE7B22" w:rsidRDefault="000018BC" w:rsidP="00CE08CC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Pr="00874B72" w:rsidRDefault="000018BC" w:rsidP="00CE08CC">
            <w:pPr>
              <w:suppressAutoHyphens/>
              <w:jc w:val="both"/>
            </w:pPr>
            <w:r w:rsidRPr="00874B72">
              <w:t>Ведение огородничества (13.1)</w:t>
            </w:r>
          </w:p>
        </w:tc>
        <w:tc>
          <w:tcPr>
            <w:tcW w:w="6663" w:type="dxa"/>
            <w:vMerge/>
          </w:tcPr>
          <w:p w:rsidR="000018BC" w:rsidRPr="00DE7B22" w:rsidRDefault="000018BC" w:rsidP="00CE08CC">
            <w:pPr>
              <w:pStyle w:val="ConsNormal"/>
              <w:ind w:left="33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Pr="00DE7B22" w:rsidRDefault="000018BC" w:rsidP="00CE08CC">
            <w:pPr>
              <w:suppressAutoHyphens/>
              <w:jc w:val="both"/>
            </w:pPr>
            <w:r>
              <w:lastRenderedPageBreak/>
              <w:t>Обслуживание жилой застройки (2.7)</w:t>
            </w:r>
          </w:p>
        </w:tc>
        <w:tc>
          <w:tcPr>
            <w:tcW w:w="6663" w:type="dxa"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техн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Default="000018BC" w:rsidP="00CE08CC">
            <w:pPr>
              <w:suppressAutoHyphens/>
              <w:jc w:val="both"/>
            </w:pPr>
            <w:r>
              <w:t>Общественное использование объектов капитального строительства (3.0)</w:t>
            </w:r>
          </w:p>
        </w:tc>
        <w:tc>
          <w:tcPr>
            <w:tcW w:w="6663" w:type="dxa"/>
          </w:tcPr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Pr="00DE7B22" w:rsidRDefault="000018BC" w:rsidP="00CE08CC">
            <w:pPr>
              <w:suppressAutoHyphens/>
              <w:jc w:val="both"/>
            </w:pPr>
            <w:r w:rsidRPr="00DE7B22">
              <w:t>Коммунальное обслуживание (3.1)</w:t>
            </w:r>
          </w:p>
        </w:tc>
        <w:tc>
          <w:tcPr>
            <w:tcW w:w="6663" w:type="dxa"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Pr="00DE7B22" w:rsidRDefault="000018BC" w:rsidP="00CE08CC">
            <w:pPr>
              <w:suppressAutoHyphens/>
              <w:jc w:val="both"/>
            </w:pPr>
            <w:r>
              <w:t>Бытовое обслуживание (3.3)</w:t>
            </w:r>
          </w:p>
        </w:tc>
        <w:tc>
          <w:tcPr>
            <w:tcW w:w="6663" w:type="dxa"/>
          </w:tcPr>
          <w:p w:rsidR="000018BC" w:rsidRPr="005726B7" w:rsidRDefault="000018BC" w:rsidP="000018BC">
            <w:pPr>
              <w:pStyle w:val="ConsNormal"/>
              <w:widowControl/>
              <w:numPr>
                <w:ilvl w:val="0"/>
                <w:numId w:val="10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0018BC" w:rsidRDefault="000018BC" w:rsidP="00CE08C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0018BC" w:rsidRDefault="000018BC" w:rsidP="00CE08C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0018BC" w:rsidRDefault="000018BC" w:rsidP="00CE08CC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зоне, должны соответствовать основным видам разр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шенного использования на 75% площади территории. До 25% территории допускается использовать для размещения объе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назначение которых определено настоящими Правилами в качестве вспомогательных.</w:t>
            </w:r>
          </w:p>
          <w:p w:rsidR="000018BC" w:rsidRPr="000D5058" w:rsidRDefault="000018BC" w:rsidP="00CE08CC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ноармейского муниципального района Саратовской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поддержания единого стиля города.</w:t>
            </w: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Default="000018BC" w:rsidP="00CE08CC">
            <w:pPr>
              <w:suppressAutoHyphens/>
              <w:jc w:val="both"/>
            </w:pPr>
          </w:p>
        </w:tc>
        <w:tc>
          <w:tcPr>
            <w:tcW w:w="6663" w:type="dxa"/>
          </w:tcPr>
          <w:p w:rsidR="000018BC" w:rsidRPr="00C941CF" w:rsidRDefault="000018BC" w:rsidP="00CE08C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Default="000018BC" w:rsidP="00CE08CC">
            <w:pPr>
              <w:suppressAutoHyphens/>
              <w:jc w:val="both"/>
            </w:pPr>
            <w:r>
              <w:t>Образование и просвещение (3.5)</w:t>
            </w:r>
          </w:p>
        </w:tc>
        <w:tc>
          <w:tcPr>
            <w:tcW w:w="6663" w:type="dxa"/>
          </w:tcPr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18BC" w:rsidRDefault="000018BC" w:rsidP="00CE08C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0018BC" w:rsidRPr="00C37109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8BC" w:rsidRPr="00C37109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0018BC" w:rsidRPr="00C54463" w:rsidRDefault="000018BC" w:rsidP="00CE08C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коративными элементами.</w:t>
            </w: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Default="000018BC" w:rsidP="00CE08CC">
            <w:pPr>
              <w:suppressAutoHyphens/>
              <w:jc w:val="both"/>
            </w:pPr>
            <w:r>
              <w:t>Связь (6.8)</w:t>
            </w:r>
          </w:p>
        </w:tc>
        <w:tc>
          <w:tcPr>
            <w:tcW w:w="6663" w:type="dxa"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Default="000018BC" w:rsidP="00CE08CC">
            <w:pPr>
              <w:suppressAutoHyphens/>
              <w:jc w:val="both"/>
            </w:pPr>
            <w:r>
              <w:t>Здравоохранение (3.4)</w:t>
            </w:r>
          </w:p>
        </w:tc>
        <w:tc>
          <w:tcPr>
            <w:tcW w:w="6663" w:type="dxa"/>
          </w:tcPr>
          <w:p w:rsidR="000018BC" w:rsidRPr="005C753A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0018BC" w:rsidRPr="005C753A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0018BC" w:rsidRPr="005C753A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0018BC" w:rsidRPr="005C753A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0018BC" w:rsidRPr="005C753A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ной зоне, должны соответствовать основным видам разр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шенного использования на 75% площади территории. До 25% территории допускается использовать для размещения объе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тов, назначение которых определено настоящими Правилами в качестве вспомогательных.</w:t>
            </w:r>
          </w:p>
        </w:tc>
      </w:tr>
      <w:tr w:rsidR="000018BC" w:rsidRPr="00DE7B22" w:rsidTr="00CE08CC">
        <w:trPr>
          <w:trHeight w:val="179"/>
        </w:trPr>
        <w:tc>
          <w:tcPr>
            <w:tcW w:w="3686" w:type="dxa"/>
          </w:tcPr>
          <w:p w:rsidR="000018BC" w:rsidRDefault="000018BC" w:rsidP="00CE08CC">
            <w:pPr>
              <w:suppressAutoHyphens/>
              <w:jc w:val="both"/>
            </w:pPr>
            <w:r>
              <w:t>Благоустройство территории (12.0.2)</w:t>
            </w:r>
          </w:p>
        </w:tc>
        <w:tc>
          <w:tcPr>
            <w:tcW w:w="6663" w:type="dxa"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7CA0" w:rsidRDefault="00EC7CA0" w:rsidP="000018BC">
      <w:pPr>
        <w:pStyle w:val="a9"/>
        <w:rPr>
          <w:rStyle w:val="5"/>
          <w:color w:val="000000"/>
          <w:lang w:val="ru-RU"/>
        </w:rPr>
      </w:pPr>
    </w:p>
    <w:p w:rsidR="000018BC" w:rsidRPr="00D93E6D" w:rsidRDefault="000018BC" w:rsidP="000018BC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color w:val="000000"/>
          <w:lang w:val="ru-RU"/>
        </w:rPr>
        <w:t>Вспомогательные в</w:t>
      </w:r>
      <w:r>
        <w:rPr>
          <w:rStyle w:val="5"/>
          <w:color w:val="000000"/>
          <w:lang w:val="ru-RU"/>
        </w:rPr>
        <w:t>иды разрешенного использования:</w:t>
      </w:r>
    </w:p>
    <w:tbl>
      <w:tblPr>
        <w:tblStyle w:val="aa"/>
        <w:tblW w:w="10207" w:type="dxa"/>
        <w:tblInd w:w="-176" w:type="dxa"/>
        <w:tblLook w:val="04A0"/>
      </w:tblPr>
      <w:tblGrid>
        <w:gridCol w:w="3545"/>
        <w:gridCol w:w="6662"/>
      </w:tblGrid>
      <w:tr w:rsidR="000018BC" w:rsidRPr="00985A4B" w:rsidTr="00CE08CC">
        <w:tc>
          <w:tcPr>
            <w:tcW w:w="3545" w:type="dxa"/>
          </w:tcPr>
          <w:p w:rsidR="000018BC" w:rsidRPr="00985A4B" w:rsidRDefault="000018BC" w:rsidP="00CE08CC">
            <w:pPr>
              <w:suppressAutoHyphens/>
              <w:rPr>
                <w:b/>
              </w:rPr>
            </w:pPr>
            <w:r w:rsidRPr="00985A4B">
              <w:rPr>
                <w:b/>
              </w:rPr>
              <w:t>Вид использования</w:t>
            </w:r>
          </w:p>
        </w:tc>
        <w:tc>
          <w:tcPr>
            <w:tcW w:w="6662" w:type="dxa"/>
          </w:tcPr>
          <w:p w:rsidR="000018BC" w:rsidRPr="00985A4B" w:rsidRDefault="000018BC" w:rsidP="00CE08CC">
            <w:pPr>
              <w:suppressAutoHyphens/>
            </w:pPr>
            <w:r w:rsidRPr="00985A4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018BC" w:rsidRPr="00985A4B" w:rsidTr="00CE08CC">
        <w:trPr>
          <w:trHeight w:val="1008"/>
        </w:trPr>
        <w:tc>
          <w:tcPr>
            <w:tcW w:w="3545" w:type="dxa"/>
          </w:tcPr>
          <w:p w:rsidR="000018BC" w:rsidRPr="00C941CF" w:rsidRDefault="000018BC" w:rsidP="00CE08CC">
            <w:pPr>
              <w:suppressAutoHyphens/>
              <w:jc w:val="both"/>
            </w:pPr>
            <w:r>
              <w:t>Р</w:t>
            </w:r>
            <w:r w:rsidRPr="00C941CF">
              <w:t>елигиозное использование (3.7)</w:t>
            </w:r>
          </w:p>
          <w:p w:rsidR="000018BC" w:rsidRPr="00C941CF" w:rsidRDefault="000018BC" w:rsidP="00CE08CC">
            <w:pPr>
              <w:suppressAutoHyphens/>
              <w:jc w:val="both"/>
            </w:pPr>
            <w:r>
              <w:t xml:space="preserve"> </w:t>
            </w:r>
          </w:p>
        </w:tc>
        <w:tc>
          <w:tcPr>
            <w:tcW w:w="6662" w:type="dxa"/>
            <w:vMerge w:val="restart"/>
          </w:tcPr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0018BC" w:rsidRPr="00C941CF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18BC" w:rsidRPr="00985A4B" w:rsidRDefault="000018BC" w:rsidP="00CE08CC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0018BC" w:rsidRPr="00985A4B" w:rsidTr="00CE08CC">
        <w:trPr>
          <w:trHeight w:val="512"/>
        </w:trPr>
        <w:tc>
          <w:tcPr>
            <w:tcW w:w="3545" w:type="dxa"/>
          </w:tcPr>
          <w:p w:rsidR="000018BC" w:rsidRPr="00C941CF" w:rsidRDefault="000018BC" w:rsidP="00CE08CC">
            <w:pPr>
              <w:suppressAutoHyphens/>
              <w:jc w:val="both"/>
            </w:pPr>
            <w: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0018BC" w:rsidRPr="00985A4B" w:rsidRDefault="000018BC" w:rsidP="00CE08CC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BC" w:rsidRPr="00985A4B" w:rsidTr="00CE08CC">
        <w:trPr>
          <w:trHeight w:val="512"/>
        </w:trPr>
        <w:tc>
          <w:tcPr>
            <w:tcW w:w="3545" w:type="dxa"/>
          </w:tcPr>
          <w:p w:rsidR="000018BC" w:rsidRDefault="000018BC" w:rsidP="00CE08CC">
            <w:pPr>
              <w:suppressAutoHyphens/>
              <w:jc w:val="both"/>
            </w:pPr>
            <w:r>
              <w:t xml:space="preserve">Хранение автотранспорта (2.7.1) </w:t>
            </w:r>
          </w:p>
        </w:tc>
        <w:tc>
          <w:tcPr>
            <w:tcW w:w="6662" w:type="dxa"/>
          </w:tcPr>
          <w:p w:rsidR="000018BC" w:rsidRPr="00985A4B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18BC" w:rsidRPr="00985A4B" w:rsidTr="00CE08CC">
        <w:trPr>
          <w:trHeight w:val="287"/>
        </w:trPr>
        <w:tc>
          <w:tcPr>
            <w:tcW w:w="3545" w:type="dxa"/>
          </w:tcPr>
          <w:p w:rsidR="000018BC" w:rsidRPr="00776340" w:rsidRDefault="000018BC" w:rsidP="00CE08CC">
            <w:pPr>
              <w:suppressAutoHyphens/>
              <w:jc w:val="both"/>
              <w:rPr>
                <w:color w:val="FF0000"/>
              </w:rPr>
            </w:pPr>
            <w:r w:rsidRPr="00776340">
              <w:t>Земельные участки (террито</w:t>
            </w:r>
            <w:r>
              <w:t>рии) общего пользования (12.0)</w:t>
            </w:r>
          </w:p>
        </w:tc>
        <w:tc>
          <w:tcPr>
            <w:tcW w:w="6662" w:type="dxa"/>
          </w:tcPr>
          <w:p w:rsidR="000018BC" w:rsidRPr="00985A4B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0018BC" w:rsidRPr="00985A4B" w:rsidRDefault="000018BC" w:rsidP="00CE08C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EC7CA0" w:rsidRDefault="00EC7CA0" w:rsidP="000018BC">
      <w:pPr>
        <w:pStyle w:val="a9"/>
        <w:rPr>
          <w:rStyle w:val="5"/>
          <w:color w:val="000000"/>
          <w:lang w:val="ru-RU"/>
        </w:rPr>
      </w:pPr>
    </w:p>
    <w:p w:rsidR="000018BC" w:rsidRPr="00985A4B" w:rsidRDefault="000018BC" w:rsidP="000018BC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</w:t>
      </w:r>
      <w:r w:rsidRPr="00985A4B">
        <w:rPr>
          <w:rStyle w:val="5"/>
          <w:color w:val="000000"/>
          <w:lang w:val="ru-RU"/>
        </w:rPr>
        <w:t>и</w:t>
      </w:r>
      <w:r w:rsidRPr="00985A4B">
        <w:rPr>
          <w:rStyle w:val="5"/>
          <w:color w:val="000000"/>
          <w:lang w:val="ru-RU"/>
        </w:rPr>
        <w:t>тального строительства:</w:t>
      </w:r>
    </w:p>
    <w:tbl>
      <w:tblPr>
        <w:tblStyle w:val="aa"/>
        <w:tblW w:w="10120" w:type="dxa"/>
        <w:tblInd w:w="-112" w:type="dxa"/>
        <w:tblLook w:val="04A0"/>
      </w:tblPr>
      <w:tblGrid>
        <w:gridCol w:w="3520"/>
        <w:gridCol w:w="6600"/>
      </w:tblGrid>
      <w:tr w:rsidR="000018BC" w:rsidRPr="00DE7B22" w:rsidTr="00CE08CC">
        <w:tc>
          <w:tcPr>
            <w:tcW w:w="3520" w:type="dxa"/>
          </w:tcPr>
          <w:p w:rsidR="000018BC" w:rsidRPr="00DE7B22" w:rsidRDefault="000018BC" w:rsidP="00CE08CC">
            <w:pPr>
              <w:suppressAutoHyphens/>
              <w:rPr>
                <w:b/>
              </w:rPr>
            </w:pPr>
            <w:r w:rsidRPr="00DE7B22">
              <w:rPr>
                <w:b/>
              </w:rPr>
              <w:t>Вид использования</w:t>
            </w:r>
          </w:p>
        </w:tc>
        <w:tc>
          <w:tcPr>
            <w:tcW w:w="6600" w:type="dxa"/>
          </w:tcPr>
          <w:p w:rsidR="000018BC" w:rsidRPr="00DE7B22" w:rsidRDefault="000018BC" w:rsidP="00CE08CC">
            <w:pPr>
              <w:suppressAutoHyphens/>
            </w:pPr>
            <w:r w:rsidRPr="00DE7B22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018BC" w:rsidRPr="00DE7B22" w:rsidTr="00CE08CC">
        <w:trPr>
          <w:trHeight w:val="849"/>
        </w:trPr>
        <w:tc>
          <w:tcPr>
            <w:tcW w:w="3520" w:type="dxa"/>
          </w:tcPr>
          <w:p w:rsidR="000018BC" w:rsidRPr="00DE7B22" w:rsidRDefault="000018BC" w:rsidP="00CE08CC">
            <w:pPr>
              <w:suppressAutoHyphens/>
              <w:jc w:val="both"/>
            </w:pPr>
            <w:r w:rsidRPr="00DE7B22">
              <w:t xml:space="preserve">Гостиничное обслуживание (4.7) </w:t>
            </w:r>
          </w:p>
        </w:tc>
        <w:tc>
          <w:tcPr>
            <w:tcW w:w="6600" w:type="dxa"/>
          </w:tcPr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8BC" w:rsidRPr="00C37109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018BC" w:rsidRPr="00226173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0018BC" w:rsidRPr="00DE7B22" w:rsidTr="00CE08CC">
        <w:trPr>
          <w:trHeight w:val="431"/>
        </w:trPr>
        <w:tc>
          <w:tcPr>
            <w:tcW w:w="3520" w:type="dxa"/>
          </w:tcPr>
          <w:p w:rsidR="000018BC" w:rsidRPr="00DE7B22" w:rsidRDefault="000018BC" w:rsidP="00CE08CC">
            <w:pPr>
              <w:suppressAutoHyphens/>
              <w:jc w:val="both"/>
            </w:pPr>
            <w:r>
              <w:lastRenderedPageBreak/>
              <w:t>Социальное обслуживание (3.2)</w:t>
            </w:r>
          </w:p>
        </w:tc>
        <w:tc>
          <w:tcPr>
            <w:tcW w:w="6600" w:type="dxa"/>
            <w:vMerge w:val="restart"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018BC" w:rsidRPr="00407FEF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0018BC" w:rsidRPr="00DE7B22" w:rsidTr="00CE08CC">
        <w:trPr>
          <w:trHeight w:val="287"/>
        </w:trPr>
        <w:tc>
          <w:tcPr>
            <w:tcW w:w="3520" w:type="dxa"/>
          </w:tcPr>
          <w:p w:rsidR="000018BC" w:rsidRPr="00DE7B22" w:rsidRDefault="000018BC" w:rsidP="00CE08CC">
            <w:pPr>
              <w:suppressAutoHyphens/>
              <w:jc w:val="both"/>
            </w:pPr>
            <w:r>
              <w:t>Культурное развитие (3.6)</w:t>
            </w:r>
          </w:p>
        </w:tc>
        <w:tc>
          <w:tcPr>
            <w:tcW w:w="6600" w:type="dxa"/>
            <w:vMerge/>
          </w:tcPr>
          <w:p w:rsidR="000018BC" w:rsidRPr="00DE7B22" w:rsidRDefault="000018BC" w:rsidP="00CE08CC">
            <w:pPr>
              <w:pStyle w:val="ConsNormal"/>
              <w:widowControl/>
              <w:spacing w:before="0"/>
              <w:ind w:left="33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BC" w:rsidRPr="00DE7B22" w:rsidTr="00CE08CC">
        <w:trPr>
          <w:trHeight w:val="287"/>
        </w:trPr>
        <w:tc>
          <w:tcPr>
            <w:tcW w:w="3520" w:type="dxa"/>
          </w:tcPr>
          <w:p w:rsidR="000018BC" w:rsidRPr="00226173" w:rsidRDefault="000018BC" w:rsidP="00CE08CC">
            <w:pPr>
              <w:suppressAutoHyphens/>
              <w:jc w:val="both"/>
            </w:pPr>
            <w:r>
              <w:t>Парки культуры и отдыха (3.6.2)</w:t>
            </w:r>
          </w:p>
        </w:tc>
        <w:tc>
          <w:tcPr>
            <w:tcW w:w="6600" w:type="dxa"/>
          </w:tcPr>
          <w:p w:rsidR="000018BC" w:rsidRPr="00985A4B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0018BC" w:rsidRPr="00226173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0018BC" w:rsidRPr="00DE7B22" w:rsidTr="00CE08CC">
        <w:trPr>
          <w:trHeight w:val="287"/>
        </w:trPr>
        <w:tc>
          <w:tcPr>
            <w:tcW w:w="3520" w:type="dxa"/>
          </w:tcPr>
          <w:p w:rsidR="000018BC" w:rsidRDefault="000018BC" w:rsidP="00CE08CC">
            <w:pPr>
              <w:suppressAutoHyphens/>
              <w:jc w:val="both"/>
            </w:pPr>
            <w:r>
              <w:t>Общественное питание (4.6)</w:t>
            </w:r>
          </w:p>
        </w:tc>
        <w:tc>
          <w:tcPr>
            <w:tcW w:w="6600" w:type="dxa"/>
          </w:tcPr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8BC" w:rsidRPr="00C37109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018BC" w:rsidRPr="00226173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ноармейского муниципального района Саратовской области, в целях поддержания единого стиля города.</w:t>
            </w:r>
          </w:p>
        </w:tc>
      </w:tr>
      <w:tr w:rsidR="000018BC" w:rsidRPr="00DE7B22" w:rsidTr="00CE08CC">
        <w:trPr>
          <w:trHeight w:val="287"/>
        </w:trPr>
        <w:tc>
          <w:tcPr>
            <w:tcW w:w="3520" w:type="dxa"/>
          </w:tcPr>
          <w:p w:rsidR="000018BC" w:rsidRDefault="000018BC" w:rsidP="00CE08CC">
            <w:pPr>
              <w:suppressAutoHyphens/>
              <w:jc w:val="both"/>
            </w:pPr>
            <w:r>
              <w:t>Предпринимательство (4.0)</w:t>
            </w:r>
          </w:p>
        </w:tc>
        <w:tc>
          <w:tcPr>
            <w:tcW w:w="6600" w:type="dxa"/>
          </w:tcPr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8BC" w:rsidRPr="00C37109" w:rsidRDefault="000018BC" w:rsidP="00CE08C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0018BC" w:rsidRDefault="000018BC" w:rsidP="00CE08CC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018BC" w:rsidRPr="00226173" w:rsidRDefault="000018BC" w:rsidP="00CE08C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ноармейского муниципального района Саратовской области, в целях поддержания единого стиля города.</w:t>
            </w:r>
          </w:p>
        </w:tc>
      </w:tr>
      <w:tr w:rsidR="000018BC" w:rsidRPr="00DE7B22" w:rsidTr="00CE08CC">
        <w:trPr>
          <w:trHeight w:val="287"/>
        </w:trPr>
        <w:tc>
          <w:tcPr>
            <w:tcW w:w="3520" w:type="dxa"/>
          </w:tcPr>
          <w:p w:rsidR="000018BC" w:rsidRDefault="000018BC" w:rsidP="00CE08CC">
            <w:pPr>
              <w:jc w:val="both"/>
            </w:pPr>
            <w:r w:rsidRPr="007A2526">
              <w:t>Энергетика (6.7)</w:t>
            </w:r>
          </w:p>
        </w:tc>
        <w:tc>
          <w:tcPr>
            <w:tcW w:w="6600" w:type="dxa"/>
          </w:tcPr>
          <w:p w:rsidR="000018BC" w:rsidRDefault="000018BC" w:rsidP="00CE08CC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018BC" w:rsidRDefault="000018BC" w:rsidP="00CE08CC"/>
        </w:tc>
      </w:tr>
      <w:tr w:rsidR="000018BC" w:rsidRPr="00DE7B22" w:rsidTr="00CE08CC">
        <w:trPr>
          <w:trHeight w:val="287"/>
        </w:trPr>
        <w:tc>
          <w:tcPr>
            <w:tcW w:w="3520" w:type="dxa"/>
          </w:tcPr>
          <w:p w:rsidR="000018BC" w:rsidRPr="00776340" w:rsidRDefault="000018BC" w:rsidP="00CE08CC">
            <w:pPr>
              <w:suppressAutoHyphens/>
              <w:jc w:val="both"/>
            </w:pPr>
            <w:r>
              <w:t>Размещение гаражей для собственных нужд (2.7.2)</w:t>
            </w:r>
          </w:p>
        </w:tc>
        <w:tc>
          <w:tcPr>
            <w:tcW w:w="6600" w:type="dxa"/>
          </w:tcPr>
          <w:p w:rsidR="000018BC" w:rsidRPr="00985A4B" w:rsidRDefault="000018BC" w:rsidP="00CE08C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до 50 кв.м. </w:t>
            </w:r>
          </w:p>
        </w:tc>
      </w:tr>
      <w:tr w:rsidR="00EC7CA0" w:rsidRPr="00DE7B22" w:rsidTr="00CE08CC">
        <w:trPr>
          <w:trHeight w:val="287"/>
        </w:trPr>
        <w:tc>
          <w:tcPr>
            <w:tcW w:w="3520" w:type="dxa"/>
          </w:tcPr>
          <w:p w:rsidR="00EC7CA0" w:rsidRDefault="00EC7CA0" w:rsidP="00DF144A">
            <w:pPr>
              <w:suppressAutoHyphens/>
              <w:jc w:val="both"/>
            </w:pPr>
            <w:r>
              <w:t>Магазины (4.4.)</w:t>
            </w:r>
          </w:p>
        </w:tc>
        <w:tc>
          <w:tcPr>
            <w:tcW w:w="6600" w:type="dxa"/>
          </w:tcPr>
          <w:p w:rsidR="00EC7CA0" w:rsidRPr="005726B7" w:rsidRDefault="00EC7CA0" w:rsidP="00DF144A">
            <w:pPr>
              <w:pStyle w:val="ConsNormal"/>
              <w:widowControl/>
              <w:numPr>
                <w:ilvl w:val="0"/>
                <w:numId w:val="11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(или) максимальные) разм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EC7CA0" w:rsidRDefault="00EC7CA0" w:rsidP="00DF144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EC7CA0" w:rsidRPr="00C37109" w:rsidRDefault="00EC7CA0" w:rsidP="00DF144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C7CA0" w:rsidRPr="00C37109" w:rsidRDefault="00EC7CA0" w:rsidP="00DF144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CA0" w:rsidRPr="00C37109" w:rsidRDefault="00EC7CA0" w:rsidP="00DF144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EC7CA0" w:rsidRDefault="00EC7CA0" w:rsidP="00DF144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EC7CA0" w:rsidRPr="00C941CF" w:rsidRDefault="00EC7CA0" w:rsidP="00DF144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</w:tbl>
    <w:p w:rsidR="00EC7CA0" w:rsidRDefault="00EC7CA0" w:rsidP="000018BC">
      <w:pPr>
        <w:pStyle w:val="a9"/>
        <w:rPr>
          <w:b/>
          <w:i/>
          <w:lang w:val="ru-RU"/>
        </w:rPr>
      </w:pPr>
    </w:p>
    <w:p w:rsidR="000018BC" w:rsidRDefault="000018BC" w:rsidP="000018BC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0018BC" w:rsidRDefault="000018BC" w:rsidP="000018BC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0018BC" w:rsidRDefault="000018BC" w:rsidP="000018BC">
      <w:pPr>
        <w:pStyle w:val="a9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0018BC" w:rsidRDefault="000018BC" w:rsidP="000018BC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0018BC" w:rsidRDefault="000018BC" w:rsidP="000018BC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0018BC" w:rsidRDefault="000018BC" w:rsidP="000018BC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0018BC" w:rsidRDefault="000018BC" w:rsidP="000018BC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0018BC" w:rsidRPr="00066CEC" w:rsidRDefault="000018BC" w:rsidP="000018BC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EC318D" w:rsidRPr="007B7455" w:rsidRDefault="00EC318D" w:rsidP="000018BC">
      <w:pPr>
        <w:pStyle w:val="3"/>
        <w:suppressAutoHyphens/>
        <w:spacing w:before="180" w:after="120"/>
        <w:jc w:val="both"/>
      </w:pPr>
    </w:p>
    <w:sectPr w:rsidR="00EC318D" w:rsidRPr="007B7455" w:rsidSect="00EC318D">
      <w:pgSz w:w="11906" w:h="16838"/>
      <w:pgMar w:top="522" w:right="913" w:bottom="913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018BC"/>
    <w:rsid w:val="00050CEC"/>
    <w:rsid w:val="00067508"/>
    <w:rsid w:val="00081471"/>
    <w:rsid w:val="000C3CBC"/>
    <w:rsid w:val="000C726A"/>
    <w:rsid w:val="000D0AA8"/>
    <w:rsid w:val="000F0E71"/>
    <w:rsid w:val="000F697A"/>
    <w:rsid w:val="00123666"/>
    <w:rsid w:val="0016053E"/>
    <w:rsid w:val="00193BF1"/>
    <w:rsid w:val="001A13F9"/>
    <w:rsid w:val="001A5BAD"/>
    <w:rsid w:val="001D6B70"/>
    <w:rsid w:val="001E3483"/>
    <w:rsid w:val="001F620C"/>
    <w:rsid w:val="00204D05"/>
    <w:rsid w:val="0021388B"/>
    <w:rsid w:val="00224FA8"/>
    <w:rsid w:val="002467FE"/>
    <w:rsid w:val="0028031E"/>
    <w:rsid w:val="002A0BE4"/>
    <w:rsid w:val="002B0825"/>
    <w:rsid w:val="002C026F"/>
    <w:rsid w:val="002E09FA"/>
    <w:rsid w:val="003009BE"/>
    <w:rsid w:val="00302CCB"/>
    <w:rsid w:val="00326B2A"/>
    <w:rsid w:val="00337238"/>
    <w:rsid w:val="00337D42"/>
    <w:rsid w:val="00375D03"/>
    <w:rsid w:val="00387916"/>
    <w:rsid w:val="0039486F"/>
    <w:rsid w:val="00397AE9"/>
    <w:rsid w:val="003A68B4"/>
    <w:rsid w:val="003D6687"/>
    <w:rsid w:val="00400B26"/>
    <w:rsid w:val="00410822"/>
    <w:rsid w:val="00424211"/>
    <w:rsid w:val="00436B33"/>
    <w:rsid w:val="0045023A"/>
    <w:rsid w:val="004616F0"/>
    <w:rsid w:val="00467E14"/>
    <w:rsid w:val="00471228"/>
    <w:rsid w:val="004A5D85"/>
    <w:rsid w:val="004B1767"/>
    <w:rsid w:val="004C413E"/>
    <w:rsid w:val="004E0D33"/>
    <w:rsid w:val="005146BB"/>
    <w:rsid w:val="0052227B"/>
    <w:rsid w:val="00522ACC"/>
    <w:rsid w:val="005341D1"/>
    <w:rsid w:val="00562919"/>
    <w:rsid w:val="00584E35"/>
    <w:rsid w:val="0059446D"/>
    <w:rsid w:val="005A7E89"/>
    <w:rsid w:val="005B0068"/>
    <w:rsid w:val="005B5ACA"/>
    <w:rsid w:val="005C62B4"/>
    <w:rsid w:val="005F02BA"/>
    <w:rsid w:val="0060273D"/>
    <w:rsid w:val="0060784B"/>
    <w:rsid w:val="00673A92"/>
    <w:rsid w:val="00674B9A"/>
    <w:rsid w:val="006A2B25"/>
    <w:rsid w:val="006C2E71"/>
    <w:rsid w:val="006C770E"/>
    <w:rsid w:val="006D4C22"/>
    <w:rsid w:val="007174E6"/>
    <w:rsid w:val="007224E5"/>
    <w:rsid w:val="007319D6"/>
    <w:rsid w:val="007328CF"/>
    <w:rsid w:val="0074166F"/>
    <w:rsid w:val="0074250B"/>
    <w:rsid w:val="00760407"/>
    <w:rsid w:val="00761194"/>
    <w:rsid w:val="007A4D1C"/>
    <w:rsid w:val="007B45DF"/>
    <w:rsid w:val="007B7455"/>
    <w:rsid w:val="00807B6D"/>
    <w:rsid w:val="00834374"/>
    <w:rsid w:val="00837CAA"/>
    <w:rsid w:val="00841391"/>
    <w:rsid w:val="008771C3"/>
    <w:rsid w:val="008774EA"/>
    <w:rsid w:val="00881396"/>
    <w:rsid w:val="00882599"/>
    <w:rsid w:val="00882BF0"/>
    <w:rsid w:val="00887690"/>
    <w:rsid w:val="008921BA"/>
    <w:rsid w:val="00897154"/>
    <w:rsid w:val="008A1512"/>
    <w:rsid w:val="008A2726"/>
    <w:rsid w:val="008B00D2"/>
    <w:rsid w:val="008B453C"/>
    <w:rsid w:val="008C5204"/>
    <w:rsid w:val="008C5E33"/>
    <w:rsid w:val="008C7B52"/>
    <w:rsid w:val="008D16A9"/>
    <w:rsid w:val="008E192D"/>
    <w:rsid w:val="008F3BF6"/>
    <w:rsid w:val="00903357"/>
    <w:rsid w:val="00907FDF"/>
    <w:rsid w:val="0091182D"/>
    <w:rsid w:val="00961D3F"/>
    <w:rsid w:val="00966433"/>
    <w:rsid w:val="009830DB"/>
    <w:rsid w:val="0099062A"/>
    <w:rsid w:val="009958BB"/>
    <w:rsid w:val="009A758D"/>
    <w:rsid w:val="009D09BF"/>
    <w:rsid w:val="009D7CD1"/>
    <w:rsid w:val="009E3064"/>
    <w:rsid w:val="009F21FE"/>
    <w:rsid w:val="00A12DB1"/>
    <w:rsid w:val="00A214F8"/>
    <w:rsid w:val="00A2357B"/>
    <w:rsid w:val="00A37639"/>
    <w:rsid w:val="00A44D59"/>
    <w:rsid w:val="00A84A2C"/>
    <w:rsid w:val="00AA0CE4"/>
    <w:rsid w:val="00AB4DB0"/>
    <w:rsid w:val="00AF7AD9"/>
    <w:rsid w:val="00B03B77"/>
    <w:rsid w:val="00B05C10"/>
    <w:rsid w:val="00B27CD3"/>
    <w:rsid w:val="00B469E9"/>
    <w:rsid w:val="00B46DA3"/>
    <w:rsid w:val="00B47EB5"/>
    <w:rsid w:val="00B63EE6"/>
    <w:rsid w:val="00B659E2"/>
    <w:rsid w:val="00B761FE"/>
    <w:rsid w:val="00B96801"/>
    <w:rsid w:val="00BA60F3"/>
    <w:rsid w:val="00BB3D29"/>
    <w:rsid w:val="00BB41B5"/>
    <w:rsid w:val="00BB4DFB"/>
    <w:rsid w:val="00BD0ED4"/>
    <w:rsid w:val="00BE6199"/>
    <w:rsid w:val="00BF0251"/>
    <w:rsid w:val="00BF3326"/>
    <w:rsid w:val="00C44414"/>
    <w:rsid w:val="00C921B2"/>
    <w:rsid w:val="00CF1774"/>
    <w:rsid w:val="00D05327"/>
    <w:rsid w:val="00D13307"/>
    <w:rsid w:val="00D13538"/>
    <w:rsid w:val="00D1627B"/>
    <w:rsid w:val="00D63E35"/>
    <w:rsid w:val="00D75B91"/>
    <w:rsid w:val="00D76EB6"/>
    <w:rsid w:val="00D838BE"/>
    <w:rsid w:val="00D96496"/>
    <w:rsid w:val="00DC7F25"/>
    <w:rsid w:val="00DD4A5D"/>
    <w:rsid w:val="00DE068D"/>
    <w:rsid w:val="00DE0E9C"/>
    <w:rsid w:val="00DF7B52"/>
    <w:rsid w:val="00E01C3B"/>
    <w:rsid w:val="00E02010"/>
    <w:rsid w:val="00E07DA7"/>
    <w:rsid w:val="00E125F5"/>
    <w:rsid w:val="00E1295B"/>
    <w:rsid w:val="00E405CD"/>
    <w:rsid w:val="00E56913"/>
    <w:rsid w:val="00E9623C"/>
    <w:rsid w:val="00EB4B39"/>
    <w:rsid w:val="00EB54B4"/>
    <w:rsid w:val="00EC318D"/>
    <w:rsid w:val="00EC6C79"/>
    <w:rsid w:val="00EC7CA0"/>
    <w:rsid w:val="00EF28A7"/>
    <w:rsid w:val="00F23C36"/>
    <w:rsid w:val="00F43D1D"/>
    <w:rsid w:val="00F56C54"/>
    <w:rsid w:val="00F72B28"/>
    <w:rsid w:val="00F7757B"/>
    <w:rsid w:val="00F819E0"/>
    <w:rsid w:val="00F864DC"/>
    <w:rsid w:val="00FA30BB"/>
    <w:rsid w:val="00FB388E"/>
    <w:rsid w:val="00FC3749"/>
    <w:rsid w:val="00FE6675"/>
    <w:rsid w:val="00FF2FA5"/>
    <w:rsid w:val="00F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9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E1295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31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95B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aa">
    <w:name w:val="Table Grid"/>
    <w:basedOn w:val="a1"/>
    <w:uiPriority w:val="39"/>
    <w:rsid w:val="009D7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E9623C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E9623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EC31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">
    <w:name w:val="Основной текст (5)"/>
    <w:rsid w:val="00EC318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EC318D"/>
    <w:rPr>
      <w:rFonts w:ascii="Calibri" w:hAnsi="Calibri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36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2022-01-27T06:55:00Z</cp:lastPrinted>
  <dcterms:created xsi:type="dcterms:W3CDTF">2022-01-26T12:26:00Z</dcterms:created>
  <dcterms:modified xsi:type="dcterms:W3CDTF">2022-01-27T06:57:00Z</dcterms:modified>
</cp:coreProperties>
</file>