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4" w:rsidRPr="00F56C54" w:rsidRDefault="00F81944" w:rsidP="00F56C5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54" w:rsidRPr="00F56C54" w:rsidRDefault="00F56C54" w:rsidP="00F56C54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СОВЕТ</w:t>
      </w:r>
    </w:p>
    <w:p w:rsidR="00F56C54" w:rsidRPr="00F56C54" w:rsidRDefault="00F56C54" w:rsidP="00F56C54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МУНИЦИПАЛЬНОГО ОБРАЗОВАНИЯ ГОРОД КРАСНОАРМЕЙСК</w:t>
      </w:r>
    </w:p>
    <w:p w:rsidR="00F56C54" w:rsidRPr="00F56C54" w:rsidRDefault="00F56C54" w:rsidP="00F56C54">
      <w:pPr>
        <w:pStyle w:val="1"/>
        <w:rPr>
          <w:szCs w:val="28"/>
        </w:rPr>
      </w:pPr>
      <w:r w:rsidRPr="00F56C54">
        <w:rPr>
          <w:szCs w:val="28"/>
        </w:rPr>
        <w:t>КРАСНОАРМЕЙСКОГО МУНИЦИПАЛЬНОГО РАЙОНА</w:t>
      </w:r>
    </w:p>
    <w:p w:rsidR="00F56C54" w:rsidRPr="00F56C54" w:rsidRDefault="00F56C54" w:rsidP="00F56C54">
      <w:pPr>
        <w:pStyle w:val="1"/>
        <w:rPr>
          <w:szCs w:val="28"/>
        </w:rPr>
      </w:pPr>
      <w:r w:rsidRPr="00F56C54">
        <w:rPr>
          <w:szCs w:val="28"/>
        </w:rPr>
        <w:t>САРАТОВСКОЙ ОБЛАСТИ</w:t>
      </w:r>
    </w:p>
    <w:p w:rsidR="00F56C54" w:rsidRPr="00F56C54" w:rsidRDefault="00F56C54" w:rsidP="00F56C54">
      <w:pPr>
        <w:rPr>
          <w:b/>
          <w:sz w:val="28"/>
          <w:szCs w:val="28"/>
          <w:u w:val="single"/>
        </w:rPr>
      </w:pPr>
      <w:r w:rsidRPr="00F56C54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________________________</w:t>
      </w:r>
    </w:p>
    <w:p w:rsidR="00F56C54" w:rsidRPr="00F56C54" w:rsidRDefault="00F56C54" w:rsidP="00F56C54">
      <w:pPr>
        <w:pStyle w:val="2"/>
        <w:rPr>
          <w:sz w:val="28"/>
          <w:szCs w:val="28"/>
          <w:u w:val="single"/>
        </w:rPr>
      </w:pPr>
    </w:p>
    <w:p w:rsidR="00F56C54" w:rsidRPr="00F56C54" w:rsidRDefault="00280530" w:rsidP="00F56C5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F56C54" w:rsidRPr="00F56C54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56C54" w:rsidRPr="00F56C54" w:rsidRDefault="00F56C54" w:rsidP="00F56C54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280530" w:rsidRDefault="00280530" w:rsidP="0028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  <w:tc>
          <w:tcPr>
            <w:tcW w:w="567" w:type="dxa"/>
            <w:vMerge w:val="restart"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280530" w:rsidRDefault="00280530" w:rsidP="00280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6C54" w:rsidRPr="00F56C54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1C3" w:rsidRDefault="008771C3" w:rsidP="00F56C54">
      <w:pPr>
        <w:jc w:val="center"/>
        <w:rPr>
          <w:b/>
        </w:rPr>
      </w:pPr>
    </w:p>
    <w:p w:rsidR="008771C3" w:rsidRDefault="008771C3"/>
    <w:p w:rsidR="00591BD3" w:rsidRDefault="00591BD3" w:rsidP="00591BD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 утверждении внесенных</w:t>
      </w:r>
      <w:r w:rsidRPr="00674B9A">
        <w:rPr>
          <w:rFonts w:eastAsia="Arial Unicode MS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rFonts w:eastAsia="Arial Unicode MS"/>
          <w:sz w:val="28"/>
          <w:szCs w:val="28"/>
        </w:rPr>
        <w:t xml:space="preserve">город Красноармейск </w:t>
      </w:r>
      <w:r w:rsidRPr="00674B9A">
        <w:rPr>
          <w:rFonts w:eastAsia="Arial Unicode MS"/>
          <w:sz w:val="28"/>
          <w:szCs w:val="28"/>
        </w:rPr>
        <w:t>Красноармейского муниц</w:t>
      </w:r>
      <w:r w:rsidRPr="00674B9A">
        <w:rPr>
          <w:rFonts w:eastAsia="Arial Unicode MS"/>
          <w:sz w:val="28"/>
          <w:szCs w:val="28"/>
        </w:rPr>
        <w:t>и</w:t>
      </w:r>
      <w:r w:rsidRPr="00674B9A">
        <w:rPr>
          <w:rFonts w:eastAsia="Arial Unicode MS"/>
          <w:sz w:val="28"/>
          <w:szCs w:val="28"/>
        </w:rPr>
        <w:t>пального района</w:t>
      </w:r>
      <w:r>
        <w:rPr>
          <w:rFonts w:eastAsia="Arial Unicode MS"/>
          <w:sz w:val="28"/>
          <w:szCs w:val="28"/>
        </w:rPr>
        <w:t xml:space="preserve"> Саратовской области</w:t>
      </w:r>
    </w:p>
    <w:p w:rsidR="00280530" w:rsidRDefault="00280530" w:rsidP="00591BD3">
      <w:pPr>
        <w:jc w:val="both"/>
        <w:rPr>
          <w:rFonts w:eastAsia="Arial Unicode MS"/>
          <w:sz w:val="28"/>
          <w:szCs w:val="28"/>
        </w:rPr>
      </w:pPr>
    </w:p>
    <w:p w:rsidR="00FB388E" w:rsidRPr="00F56C54" w:rsidRDefault="00FB388E" w:rsidP="001D6B70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 w:rsidR="00EE7790">
        <w:rPr>
          <w:bCs/>
          <w:color w:val="000000"/>
          <w:sz w:val="28"/>
          <w:szCs w:val="28"/>
        </w:rPr>
        <w:t xml:space="preserve"> статьёй 32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</w:t>
      </w:r>
      <w:r w:rsidR="009E3064">
        <w:rPr>
          <w:bCs/>
          <w:color w:val="000000"/>
          <w:sz w:val="28"/>
          <w:szCs w:val="28"/>
        </w:rPr>
        <w:t>е</w:t>
      </w:r>
      <w:r w:rsidR="009E3064">
        <w:rPr>
          <w:bCs/>
          <w:color w:val="000000"/>
          <w:sz w:val="28"/>
          <w:szCs w:val="28"/>
        </w:rPr>
        <w:t>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>ции», Уст</w:t>
      </w:r>
      <w:r w:rsidR="000C726A">
        <w:rPr>
          <w:bCs/>
          <w:color w:val="000000"/>
          <w:sz w:val="28"/>
          <w:szCs w:val="28"/>
        </w:rPr>
        <w:t>а</w:t>
      </w:r>
      <w:r w:rsidR="000C726A">
        <w:rPr>
          <w:bCs/>
          <w:color w:val="000000"/>
          <w:sz w:val="28"/>
          <w:szCs w:val="28"/>
        </w:rPr>
        <w:t xml:space="preserve">вом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="00DC7F25">
        <w:rPr>
          <w:bCs/>
          <w:color w:val="000000"/>
          <w:sz w:val="28"/>
          <w:szCs w:val="28"/>
        </w:rPr>
        <w:t xml:space="preserve"> г. Красноармейск</w:t>
      </w:r>
      <w:r w:rsidR="00F56C54">
        <w:rPr>
          <w:bCs/>
          <w:color w:val="000000"/>
          <w:sz w:val="28"/>
          <w:szCs w:val="28"/>
        </w:rPr>
        <w:t xml:space="preserve">, </w:t>
      </w:r>
      <w:r w:rsidR="00EE7790" w:rsidRPr="005865A0">
        <w:rPr>
          <w:bCs/>
          <w:color w:val="000000"/>
          <w:sz w:val="28"/>
          <w:szCs w:val="28"/>
        </w:rPr>
        <w:t xml:space="preserve">заключением о результатах </w:t>
      </w:r>
      <w:r w:rsidR="00A0607F" w:rsidRPr="005865A0">
        <w:rPr>
          <w:bCs/>
          <w:color w:val="000000"/>
          <w:sz w:val="28"/>
          <w:szCs w:val="28"/>
        </w:rPr>
        <w:t>публичных слушаний</w:t>
      </w:r>
      <w:r w:rsidR="00781F42" w:rsidRPr="005865A0">
        <w:rPr>
          <w:bCs/>
          <w:color w:val="000000"/>
          <w:sz w:val="28"/>
          <w:szCs w:val="28"/>
        </w:rPr>
        <w:t xml:space="preserve"> от </w:t>
      </w:r>
      <w:r w:rsidR="005865A0">
        <w:rPr>
          <w:bCs/>
          <w:color w:val="000000"/>
          <w:sz w:val="28"/>
          <w:szCs w:val="28"/>
        </w:rPr>
        <w:t>28.02.2022г</w:t>
      </w:r>
      <w:r w:rsidR="00DB0086">
        <w:rPr>
          <w:bCs/>
          <w:color w:val="000000"/>
          <w:sz w:val="28"/>
          <w:szCs w:val="28"/>
        </w:rPr>
        <w:t>.,</w:t>
      </w:r>
      <w:r w:rsidR="00F34FA1">
        <w:rPr>
          <w:bCs/>
          <w:color w:val="000000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</w:t>
      </w:r>
      <w:r w:rsidR="00F34FA1">
        <w:rPr>
          <w:bCs/>
          <w:color w:val="000000"/>
          <w:sz w:val="28"/>
          <w:szCs w:val="28"/>
        </w:rPr>
        <w:t>к</w:t>
      </w:r>
      <w:r w:rsidR="00F34FA1">
        <w:rPr>
          <w:bCs/>
          <w:color w:val="000000"/>
          <w:sz w:val="28"/>
          <w:szCs w:val="28"/>
        </w:rPr>
        <w:t>ты Российской Федерации,</w:t>
      </w:r>
      <w:r w:rsidR="00DB0086">
        <w:rPr>
          <w:bCs/>
          <w:color w:val="000000"/>
          <w:sz w:val="28"/>
          <w:szCs w:val="28"/>
        </w:rPr>
        <w:t xml:space="preserve"> </w:t>
      </w:r>
      <w:r w:rsidR="000C726A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DC7F25">
        <w:rPr>
          <w:bCs/>
          <w:color w:val="000000"/>
          <w:sz w:val="28"/>
          <w:szCs w:val="28"/>
        </w:rPr>
        <w:t>г. Красноа</w:t>
      </w:r>
      <w:r w:rsidR="00DC7F25">
        <w:rPr>
          <w:bCs/>
          <w:color w:val="000000"/>
          <w:sz w:val="28"/>
          <w:szCs w:val="28"/>
        </w:rPr>
        <w:t>р</w:t>
      </w:r>
      <w:r w:rsidR="00DC7F25">
        <w:rPr>
          <w:bCs/>
          <w:color w:val="000000"/>
          <w:sz w:val="28"/>
          <w:szCs w:val="28"/>
        </w:rPr>
        <w:t>мей</w:t>
      </w:r>
      <w:r w:rsidR="005B0068">
        <w:rPr>
          <w:bCs/>
          <w:color w:val="000000"/>
          <w:sz w:val="28"/>
          <w:szCs w:val="28"/>
        </w:rPr>
        <w:t xml:space="preserve">ск </w:t>
      </w:r>
      <w:r>
        <w:rPr>
          <w:b/>
          <w:bCs/>
          <w:color w:val="000000"/>
          <w:sz w:val="28"/>
          <w:szCs w:val="28"/>
        </w:rPr>
        <w:t>РЕШИЛ:</w:t>
      </w:r>
    </w:p>
    <w:p w:rsidR="00A0607F" w:rsidRDefault="00F34FA1" w:rsidP="00F34FA1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F34FA1">
        <w:rPr>
          <w:rFonts w:ascii="Times New Roman" w:hAnsi="Times New Roman"/>
          <w:i w:val="0"/>
          <w:iCs w:val="0"/>
          <w:color w:val="auto"/>
          <w:sz w:val="28"/>
          <w:szCs w:val="28"/>
        </w:rPr>
        <w:t>1.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Пункт </w:t>
      </w:r>
      <w:r w:rsidR="005865A0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 статьи 27 текстовой части Правил землепользования и застройки муниципального образования город Красноармейск</w:t>
      </w:r>
      <w:r w:rsidR="00CE13B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22BE3">
        <w:rPr>
          <w:rFonts w:ascii="Times New Roman" w:hAnsi="Times New Roman"/>
          <w:i w:val="0"/>
          <w:color w:val="auto"/>
          <w:sz w:val="28"/>
          <w:szCs w:val="28"/>
        </w:rPr>
        <w:t xml:space="preserve">изложить </w:t>
      </w:r>
      <w:r w:rsidR="00A0607F">
        <w:rPr>
          <w:rFonts w:ascii="Times New Roman" w:hAnsi="Times New Roman"/>
          <w:i w:val="0"/>
          <w:color w:val="auto"/>
          <w:sz w:val="28"/>
          <w:szCs w:val="28"/>
        </w:rPr>
        <w:t>в новой редакции, согласно приложению</w:t>
      </w:r>
      <w:r w:rsidR="00111D55">
        <w:rPr>
          <w:rFonts w:ascii="Times New Roman" w:hAnsi="Times New Roman"/>
          <w:i w:val="0"/>
          <w:color w:val="auto"/>
          <w:sz w:val="28"/>
          <w:szCs w:val="28"/>
        </w:rPr>
        <w:t xml:space="preserve"> №1</w:t>
      </w:r>
      <w:r w:rsidR="00A0607F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F34FA1" w:rsidRPr="00BA6CF8" w:rsidRDefault="00F34FA1" w:rsidP="00BA6C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FA1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22</w:t>
      </w:r>
      <w:r w:rsidR="00BA6CF8">
        <w:rPr>
          <w:sz w:val="28"/>
          <w:szCs w:val="28"/>
        </w:rPr>
        <w:t xml:space="preserve">, в пункте </w:t>
      </w:r>
      <w:r w:rsidR="00BA6CF8" w:rsidRPr="00F34FA1">
        <w:rPr>
          <w:sz w:val="28"/>
          <w:szCs w:val="28"/>
        </w:rPr>
        <w:t xml:space="preserve">2 </w:t>
      </w:r>
      <w:r w:rsidR="00BA6CF8">
        <w:rPr>
          <w:sz w:val="28"/>
          <w:szCs w:val="28"/>
        </w:rPr>
        <w:t>статьи 27</w:t>
      </w:r>
      <w:r>
        <w:rPr>
          <w:sz w:val="28"/>
          <w:szCs w:val="28"/>
        </w:rPr>
        <w:t xml:space="preserve"> </w:t>
      </w:r>
      <w:r w:rsidRPr="00F34FA1">
        <w:rPr>
          <w:sz w:val="28"/>
          <w:szCs w:val="28"/>
        </w:rPr>
        <w:t>текстовой части Правил землепользов</w:t>
      </w:r>
      <w:r w:rsidRPr="00F34FA1">
        <w:rPr>
          <w:sz w:val="28"/>
          <w:szCs w:val="28"/>
        </w:rPr>
        <w:t>а</w:t>
      </w:r>
      <w:r w:rsidRPr="00F34FA1">
        <w:rPr>
          <w:sz w:val="28"/>
          <w:szCs w:val="28"/>
        </w:rPr>
        <w:t>ния и застройки муниципального образования город Красноармейск</w:t>
      </w:r>
      <w:r>
        <w:rPr>
          <w:sz w:val="28"/>
          <w:szCs w:val="28"/>
        </w:rPr>
        <w:t xml:space="preserve"> </w:t>
      </w:r>
      <w:r w:rsidR="00BA6CF8" w:rsidRPr="00BA6CF8">
        <w:rPr>
          <w:sz w:val="28"/>
          <w:szCs w:val="28"/>
        </w:rPr>
        <w:t>слова «зона застройки малоэтажными жилыми домами» заменит словами «зона застройки индивидуальными жилыми домами и домами блокированной застройки»</w:t>
      </w:r>
      <w:r w:rsidR="00BA6CF8">
        <w:rPr>
          <w:sz w:val="28"/>
          <w:szCs w:val="28"/>
        </w:rPr>
        <w:t>.</w:t>
      </w:r>
    </w:p>
    <w:p w:rsidR="005865A0" w:rsidRDefault="00F34FA1" w:rsidP="00BA6CF8">
      <w:pPr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3</w:t>
      </w:r>
      <w:r w:rsidR="00431B20" w:rsidRPr="00431B20">
        <w:rPr>
          <w:sz w:val="28"/>
          <w:szCs w:val="28"/>
        </w:rPr>
        <w:t>.</w:t>
      </w:r>
      <w:r w:rsidR="00BA6CF8" w:rsidRPr="00BA6CF8">
        <w:rPr>
          <w:sz w:val="28"/>
          <w:szCs w:val="28"/>
        </w:rPr>
        <w:t xml:space="preserve"> </w:t>
      </w:r>
      <w:r w:rsidR="00BA6CF8">
        <w:rPr>
          <w:sz w:val="28"/>
          <w:szCs w:val="28"/>
        </w:rPr>
        <w:t>В статье 22, в пункте 3</w:t>
      </w:r>
      <w:r w:rsidR="00BA6CF8" w:rsidRPr="00F34FA1">
        <w:rPr>
          <w:sz w:val="28"/>
          <w:szCs w:val="28"/>
        </w:rPr>
        <w:t xml:space="preserve"> </w:t>
      </w:r>
      <w:r w:rsidR="00BA6CF8">
        <w:rPr>
          <w:sz w:val="28"/>
          <w:szCs w:val="28"/>
        </w:rPr>
        <w:t xml:space="preserve">статьи 27 </w:t>
      </w:r>
      <w:r w:rsidR="0043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текстовой </w:t>
      </w:r>
      <w:r w:rsidRPr="00F34FA1">
        <w:rPr>
          <w:sz w:val="28"/>
          <w:szCs w:val="28"/>
        </w:rPr>
        <w:t>части Правил землепользов</w:t>
      </w:r>
      <w:r w:rsidRPr="00F34FA1">
        <w:rPr>
          <w:sz w:val="28"/>
          <w:szCs w:val="28"/>
        </w:rPr>
        <w:t>а</w:t>
      </w:r>
      <w:r w:rsidRPr="00F34FA1">
        <w:rPr>
          <w:sz w:val="28"/>
          <w:szCs w:val="28"/>
        </w:rPr>
        <w:t>ния и застройки муниципального образования город Красноармейск</w:t>
      </w:r>
      <w:r w:rsidR="00BA6CF8">
        <w:rPr>
          <w:sz w:val="28"/>
          <w:szCs w:val="28"/>
        </w:rPr>
        <w:t xml:space="preserve"> слова </w:t>
      </w:r>
      <w:r w:rsidR="00BA6CF8" w:rsidRPr="00BA6CF8">
        <w:rPr>
          <w:sz w:val="28"/>
          <w:szCs w:val="28"/>
        </w:rPr>
        <w:t xml:space="preserve">«Зона застройки </w:t>
      </w:r>
      <w:proofErr w:type="spellStart"/>
      <w:r w:rsidR="00BA6CF8" w:rsidRPr="00BA6CF8">
        <w:rPr>
          <w:sz w:val="28"/>
          <w:szCs w:val="28"/>
        </w:rPr>
        <w:t>среднеэтажными</w:t>
      </w:r>
      <w:proofErr w:type="spellEnd"/>
      <w:r w:rsidR="00BA6CF8" w:rsidRPr="00BA6CF8">
        <w:rPr>
          <w:sz w:val="28"/>
          <w:szCs w:val="28"/>
        </w:rPr>
        <w:t xml:space="preserve"> жилыми домами»</w:t>
      </w:r>
      <w:r w:rsidRPr="00BA6CF8">
        <w:rPr>
          <w:sz w:val="28"/>
          <w:szCs w:val="28"/>
        </w:rPr>
        <w:t xml:space="preserve"> слова «</w:t>
      </w:r>
      <w:r w:rsidR="00BA6CF8">
        <w:rPr>
          <w:color w:val="000000"/>
          <w:sz w:val="30"/>
          <w:szCs w:val="30"/>
          <w:shd w:val="clear" w:color="auto" w:fill="FFFFFF"/>
        </w:rPr>
        <w:t xml:space="preserve">зоны застройки </w:t>
      </w:r>
      <w:proofErr w:type="spellStart"/>
      <w:r w:rsidR="00BA6CF8">
        <w:rPr>
          <w:color w:val="000000"/>
          <w:sz w:val="30"/>
          <w:szCs w:val="30"/>
          <w:shd w:val="clear" w:color="auto" w:fill="FFFFFF"/>
        </w:rPr>
        <w:t>средн</w:t>
      </w:r>
      <w:r w:rsidR="00BA6CF8">
        <w:rPr>
          <w:color w:val="000000"/>
          <w:sz w:val="30"/>
          <w:szCs w:val="30"/>
          <w:shd w:val="clear" w:color="auto" w:fill="FFFFFF"/>
        </w:rPr>
        <w:t>е</w:t>
      </w:r>
      <w:r w:rsidR="00BA6CF8">
        <w:rPr>
          <w:color w:val="000000"/>
          <w:sz w:val="30"/>
          <w:szCs w:val="30"/>
          <w:shd w:val="clear" w:color="auto" w:fill="FFFFFF"/>
        </w:rPr>
        <w:t>этажными</w:t>
      </w:r>
      <w:proofErr w:type="spellEnd"/>
      <w:r w:rsidR="00BA6CF8">
        <w:rPr>
          <w:color w:val="000000"/>
          <w:sz w:val="30"/>
          <w:szCs w:val="30"/>
          <w:shd w:val="clear" w:color="auto" w:fill="FFFFFF"/>
        </w:rPr>
        <w:t xml:space="preserve"> многоквартирными домами».</w:t>
      </w:r>
    </w:p>
    <w:p w:rsidR="00111D55" w:rsidRPr="00111D55" w:rsidRDefault="00111D55" w:rsidP="00BA6CF8">
      <w:pPr>
        <w:ind w:firstLine="540"/>
        <w:jc w:val="both"/>
        <w:rPr>
          <w:sz w:val="28"/>
          <w:szCs w:val="28"/>
        </w:rPr>
      </w:pPr>
      <w:r w:rsidRPr="00111D55">
        <w:rPr>
          <w:sz w:val="28"/>
          <w:szCs w:val="28"/>
        </w:rPr>
        <w:t>4. Картографический материал «Карта градостроительного зонирования. Карта зон с особыми условиями использования территории» Правил землепол</w:t>
      </w:r>
      <w:r w:rsidRPr="00111D55">
        <w:rPr>
          <w:sz w:val="28"/>
          <w:szCs w:val="28"/>
        </w:rPr>
        <w:t>ь</w:t>
      </w:r>
      <w:r w:rsidRPr="00111D55">
        <w:rPr>
          <w:sz w:val="28"/>
          <w:szCs w:val="28"/>
        </w:rPr>
        <w:t>зования и застройки муниципального образования город Красноармейск Кра</w:t>
      </w:r>
      <w:r w:rsidRPr="00111D55">
        <w:rPr>
          <w:sz w:val="28"/>
          <w:szCs w:val="28"/>
        </w:rPr>
        <w:t>с</w:t>
      </w:r>
      <w:r w:rsidRPr="00111D55">
        <w:rPr>
          <w:sz w:val="28"/>
          <w:szCs w:val="28"/>
        </w:rPr>
        <w:t xml:space="preserve">ноармейского муниципального района Саратовской области утвердить в новой редакции согласно приложению № </w:t>
      </w:r>
      <w:r>
        <w:rPr>
          <w:sz w:val="28"/>
          <w:szCs w:val="28"/>
        </w:rPr>
        <w:t>2</w:t>
      </w:r>
      <w:r w:rsidRPr="00111D55">
        <w:rPr>
          <w:sz w:val="28"/>
          <w:szCs w:val="28"/>
        </w:rPr>
        <w:t>.</w:t>
      </w:r>
    </w:p>
    <w:p w:rsidR="007174E6" w:rsidRPr="00674B9A" w:rsidRDefault="00111D55" w:rsidP="00111D5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280530">
        <w:rPr>
          <w:color w:val="000000"/>
          <w:sz w:val="28"/>
          <w:szCs w:val="28"/>
        </w:rPr>
        <w:t xml:space="preserve">(обнародовать)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</w:t>
      </w:r>
      <w:r w:rsidR="00A0607F" w:rsidRPr="005E3D94">
        <w:rPr>
          <w:rFonts w:eastAsia="Arial Unicode MS"/>
          <w:sz w:val="28"/>
          <w:szCs w:val="28"/>
        </w:rPr>
        <w:t>р</w:t>
      </w:r>
      <w:r w:rsidR="00A0607F" w:rsidRPr="005E3D94">
        <w:rPr>
          <w:rFonts w:eastAsia="Arial Unicode MS"/>
          <w:sz w:val="28"/>
          <w:szCs w:val="28"/>
        </w:rPr>
        <w:t>нет»</w:t>
      </w:r>
      <w:r w:rsidR="00A0607F">
        <w:rPr>
          <w:rFonts w:eastAsia="Arial Unicode MS"/>
          <w:sz w:val="28"/>
          <w:szCs w:val="28"/>
        </w:rPr>
        <w:t>.</w:t>
      </w:r>
    </w:p>
    <w:p w:rsidR="00A0607F" w:rsidRDefault="00A0607F" w:rsidP="00F56C54">
      <w:pPr>
        <w:rPr>
          <w:sz w:val="28"/>
          <w:szCs w:val="28"/>
        </w:rPr>
      </w:pPr>
    </w:p>
    <w:p w:rsidR="00280530" w:rsidRDefault="00280530" w:rsidP="00F56C54">
      <w:pPr>
        <w:rPr>
          <w:sz w:val="28"/>
          <w:szCs w:val="28"/>
        </w:rPr>
      </w:pPr>
    </w:p>
    <w:p w:rsidR="00280530" w:rsidRDefault="00280530" w:rsidP="00F56C54">
      <w:pPr>
        <w:rPr>
          <w:sz w:val="28"/>
          <w:szCs w:val="28"/>
        </w:rPr>
      </w:pPr>
    </w:p>
    <w:p w:rsidR="00280530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  <w:r w:rsidR="00280530" w:rsidRPr="00280530">
        <w:rPr>
          <w:sz w:val="28"/>
          <w:szCs w:val="28"/>
        </w:rPr>
        <w:t xml:space="preserve"> </w:t>
      </w:r>
      <w:r w:rsidR="00280530">
        <w:rPr>
          <w:sz w:val="28"/>
          <w:szCs w:val="28"/>
        </w:rPr>
        <w:t xml:space="preserve">                                               </w:t>
      </w:r>
      <w:r w:rsidR="00280530" w:rsidRPr="00BB134B">
        <w:rPr>
          <w:sz w:val="28"/>
          <w:szCs w:val="28"/>
        </w:rPr>
        <w:t xml:space="preserve">А.В. </w:t>
      </w:r>
      <w:proofErr w:type="spellStart"/>
      <w:r w:rsidR="00280530" w:rsidRPr="00BB134B">
        <w:rPr>
          <w:sz w:val="28"/>
          <w:szCs w:val="28"/>
        </w:rPr>
        <w:t>Кузьменко</w:t>
      </w:r>
      <w:proofErr w:type="spellEnd"/>
    </w:p>
    <w:p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                        </w:t>
      </w:r>
    </w:p>
    <w:p w:rsidR="00C4717E" w:rsidRDefault="00C4717E" w:rsidP="00F56C54">
      <w:pPr>
        <w:rPr>
          <w:sz w:val="28"/>
          <w:szCs w:val="28"/>
        </w:rPr>
      </w:pPr>
    </w:p>
    <w:p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</w:t>
      </w:r>
      <w:r w:rsidR="00280530">
        <w:rPr>
          <w:sz w:val="28"/>
          <w:szCs w:val="28"/>
        </w:rPr>
        <w:t xml:space="preserve">                   </w:t>
      </w:r>
      <w:r w:rsidRPr="00BB13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BB134B">
        <w:rPr>
          <w:sz w:val="28"/>
          <w:szCs w:val="28"/>
        </w:rPr>
        <w:t xml:space="preserve">    А.В. </w:t>
      </w:r>
      <w:proofErr w:type="spellStart"/>
      <w:r w:rsidRPr="00BB134B">
        <w:rPr>
          <w:sz w:val="28"/>
          <w:szCs w:val="28"/>
        </w:rPr>
        <w:t>Куклев</w:t>
      </w:r>
      <w:proofErr w:type="spellEnd"/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111D55" w:rsidRDefault="00111D55" w:rsidP="005865A0">
      <w:pPr>
        <w:jc w:val="right"/>
      </w:pPr>
    </w:p>
    <w:p w:rsidR="005865A0" w:rsidRDefault="005865A0" w:rsidP="005865A0">
      <w:pPr>
        <w:jc w:val="right"/>
      </w:pPr>
      <w:r>
        <w:lastRenderedPageBreak/>
        <w:t>Приложение № 1</w:t>
      </w:r>
    </w:p>
    <w:p w:rsidR="005865A0" w:rsidRDefault="005865A0" w:rsidP="005865A0">
      <w:pPr>
        <w:jc w:val="right"/>
      </w:pPr>
      <w:r>
        <w:t xml:space="preserve">к  Решению Совета муниципального </w:t>
      </w:r>
    </w:p>
    <w:p w:rsidR="005865A0" w:rsidRDefault="005865A0" w:rsidP="005865A0">
      <w:pPr>
        <w:jc w:val="right"/>
      </w:pPr>
      <w:r>
        <w:t>образования город Красноармейск</w:t>
      </w:r>
    </w:p>
    <w:p w:rsidR="005865A0" w:rsidRDefault="005865A0" w:rsidP="005865A0">
      <w:pPr>
        <w:jc w:val="right"/>
      </w:pPr>
      <w:r>
        <w:t>Красноармейского муниципального района</w:t>
      </w:r>
    </w:p>
    <w:p w:rsidR="005865A0" w:rsidRDefault="005865A0" w:rsidP="005865A0">
      <w:pPr>
        <w:jc w:val="right"/>
      </w:pPr>
      <w:r>
        <w:t>Саратовской области</w:t>
      </w:r>
    </w:p>
    <w:p w:rsidR="005865A0" w:rsidRDefault="00280530" w:rsidP="005865A0">
      <w:pPr>
        <w:jc w:val="right"/>
      </w:pPr>
      <w:r w:rsidRPr="00280530">
        <w:rPr>
          <w:u w:val="single"/>
        </w:rPr>
        <w:t>от  30.03.2022</w:t>
      </w:r>
      <w:r>
        <w:t xml:space="preserve">  № </w:t>
      </w:r>
      <w:r w:rsidRPr="00280530">
        <w:rPr>
          <w:u w:val="single"/>
        </w:rPr>
        <w:t>16</w:t>
      </w:r>
    </w:p>
    <w:p w:rsidR="005865A0" w:rsidRDefault="005865A0" w:rsidP="005865A0">
      <w:pPr>
        <w:jc w:val="right"/>
      </w:pPr>
    </w:p>
    <w:p w:rsidR="005865A0" w:rsidRPr="00DE7B22" w:rsidRDefault="005865A0" w:rsidP="005865A0">
      <w:pPr>
        <w:pStyle w:val="a5"/>
        <w:widowControl/>
        <w:numPr>
          <w:ilvl w:val="0"/>
          <w:numId w:val="10"/>
        </w:numPr>
        <w:suppressAutoHyphens/>
        <w:autoSpaceDE/>
        <w:autoSpaceDN/>
        <w:adjustRightInd/>
        <w:spacing w:before="120" w:after="120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застройки индивидуальными жилыми домами</w:t>
      </w:r>
    </w:p>
    <w:p w:rsidR="005865A0" w:rsidRPr="00DE7B22" w:rsidRDefault="005865A0" w:rsidP="005865A0">
      <w:pPr>
        <w:pStyle w:val="a5"/>
        <w:suppressAutoHyphens/>
        <w:ind w:left="1211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Ж</w:t>
      </w:r>
      <w:proofErr w:type="gramStart"/>
      <w:r w:rsidRPr="00DE7B22">
        <w:rPr>
          <w:rFonts w:ascii="Times New Roman" w:hAnsi="Times New Roman"/>
          <w:b/>
          <w:i/>
          <w:sz w:val="24"/>
          <w:szCs w:val="24"/>
          <w:lang w:eastAsia="ar-SA" w:bidi="en-US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ar-SA" w:bidi="en-US"/>
        </w:rPr>
        <w:t>, Ж1/1</w:t>
      </w:r>
    </w:p>
    <w:p w:rsidR="005865A0" w:rsidRPr="001954F9" w:rsidRDefault="005865A0" w:rsidP="005865A0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</w:t>
      </w:r>
      <w:r w:rsidRPr="001954F9">
        <w:rPr>
          <w:rStyle w:val="5"/>
          <w:color w:val="000000"/>
          <w:lang w:val="ru-RU"/>
        </w:rPr>
        <w:t>и</w:t>
      </w:r>
      <w:r w:rsidRPr="001954F9">
        <w:rPr>
          <w:rStyle w:val="5"/>
          <w:color w:val="000000"/>
          <w:lang w:val="ru-RU"/>
        </w:rPr>
        <w:t>тального строительства:</w:t>
      </w:r>
    </w:p>
    <w:tbl>
      <w:tblPr>
        <w:tblStyle w:val="ab"/>
        <w:tblW w:w="10184" w:type="dxa"/>
        <w:tblInd w:w="-176" w:type="dxa"/>
        <w:tblLook w:val="04A0"/>
      </w:tblPr>
      <w:tblGrid>
        <w:gridCol w:w="3686"/>
        <w:gridCol w:w="6498"/>
      </w:tblGrid>
      <w:tr w:rsidR="005865A0" w:rsidRPr="00DE7B22" w:rsidTr="000D6076">
        <w:tc>
          <w:tcPr>
            <w:tcW w:w="3686" w:type="dxa"/>
          </w:tcPr>
          <w:p w:rsidR="005865A0" w:rsidRPr="00DE7B22" w:rsidRDefault="005865A0" w:rsidP="000D6076">
            <w:pPr>
              <w:suppressAutoHyphens/>
              <w:rPr>
                <w:b/>
              </w:rPr>
            </w:pPr>
            <w:r w:rsidRPr="00DE7B22">
              <w:rPr>
                <w:b/>
              </w:rPr>
              <w:t>Вид использования</w:t>
            </w:r>
          </w:p>
        </w:tc>
        <w:tc>
          <w:tcPr>
            <w:tcW w:w="6498" w:type="dxa"/>
          </w:tcPr>
          <w:p w:rsidR="005865A0" w:rsidRPr="00DE7B22" w:rsidRDefault="005865A0" w:rsidP="000D6076">
            <w:pPr>
              <w:suppressAutoHyphens/>
            </w:pPr>
            <w:r w:rsidRPr="00DE7B22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865A0" w:rsidRPr="00DE7B22" w:rsidTr="000D6076">
        <w:tc>
          <w:tcPr>
            <w:tcW w:w="3686" w:type="dxa"/>
          </w:tcPr>
          <w:p w:rsidR="005865A0" w:rsidRPr="00874B72" w:rsidRDefault="005865A0" w:rsidP="000D6076">
            <w:pPr>
              <w:suppressAutoHyphens/>
              <w:jc w:val="both"/>
            </w:pPr>
            <w:r w:rsidRPr="00874B72">
              <w:t>Жилая застройка (2.0)</w:t>
            </w:r>
          </w:p>
        </w:tc>
        <w:tc>
          <w:tcPr>
            <w:tcW w:w="6498" w:type="dxa"/>
            <w:vMerge w:val="restart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квартирная застройки) – от 300 до 20000 кв. м;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ты недвижимости) - по сложившемуся землепользованию с учетом технических регламентов, при их отсутствии - с уч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том применяемых строительных, санитарных и иных норм и правил.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ты недвижимости) - по сложившемуся землепользованию с учетом технических регламентов, при их отсутствии - с уч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том применяемых строительных, санитарных и иных норм и правил.</w:t>
            </w:r>
          </w:p>
          <w:p w:rsidR="005865A0" w:rsidRPr="00DE7B22" w:rsidRDefault="005865A0" w:rsidP="000D6076">
            <w:pPr>
              <w:jc w:val="both"/>
            </w:pPr>
            <w:r w:rsidRPr="00DE7B22">
              <w:t>2. Минимальный отступ линии застройки от красной линии при новом строительстве: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t>5 м</w:t>
              </w:r>
            </w:smartTag>
            <w:r w:rsidRPr="00DE7B22">
              <w:t xml:space="preserve"> со стороны улиц;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t>3 м</w:t>
              </w:r>
            </w:smartTag>
            <w:r w:rsidRPr="00DE7B22">
              <w:t xml:space="preserve"> со стороны проездов;</w:t>
            </w:r>
          </w:p>
          <w:p w:rsidR="005865A0" w:rsidRPr="00DE7B22" w:rsidRDefault="005865A0" w:rsidP="000D6076">
            <w:pPr>
              <w:jc w:val="both"/>
            </w:pPr>
            <w:r w:rsidRPr="00DE7B22">
              <w:t>в районе существующей застройки – в соответствии со сложи</w:t>
            </w:r>
            <w:r w:rsidRPr="00DE7B22">
              <w:t>в</w:t>
            </w:r>
            <w:r w:rsidRPr="00DE7B22">
              <w:t>шейся ситуацией.</w:t>
            </w:r>
          </w:p>
          <w:p w:rsidR="005865A0" w:rsidRPr="00DE7B22" w:rsidRDefault="005865A0" w:rsidP="000D6076">
            <w:pPr>
              <w:jc w:val="both"/>
            </w:pPr>
            <w:r w:rsidRPr="00DE7B22">
              <w:t>3. Минимальные отступы от границ соседнего участка до:</w:t>
            </w:r>
          </w:p>
          <w:p w:rsidR="005865A0" w:rsidRPr="00DE7B22" w:rsidRDefault="005865A0" w:rsidP="000D6076">
            <w:pPr>
              <w:jc w:val="both"/>
            </w:pPr>
            <w:r w:rsidRPr="00DE7B22">
              <w:t>- жилого дома – 3 м;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хозяйственных и прочих </w:t>
            </w:r>
            <w:r>
              <w:t>сооружений– 1</w:t>
            </w:r>
            <w:r w:rsidRPr="00DE7B22">
              <w:t xml:space="preserve"> м;</w:t>
            </w:r>
          </w:p>
          <w:p w:rsidR="005865A0" w:rsidRPr="00DE7B22" w:rsidRDefault="005865A0" w:rsidP="000D6076">
            <w:pPr>
              <w:jc w:val="both"/>
            </w:pPr>
            <w:r w:rsidRPr="00DE7B22">
              <w:t>- открытой автостоянки –1 м;</w:t>
            </w:r>
          </w:p>
          <w:p w:rsidR="005865A0" w:rsidRPr="00DE7B22" w:rsidRDefault="005865A0" w:rsidP="000D6076">
            <w:pPr>
              <w:jc w:val="both"/>
            </w:pPr>
            <w:r>
              <w:t>- отдельно стоящего гаража – 1</w:t>
            </w:r>
            <w:r w:rsidRPr="00DE7B22">
              <w:t xml:space="preserve"> м;</w:t>
            </w:r>
          </w:p>
          <w:p w:rsidR="005865A0" w:rsidRPr="00DE7B22" w:rsidRDefault="005865A0" w:rsidP="000D6076">
            <w:pPr>
              <w:jc w:val="both"/>
            </w:pPr>
            <w:r w:rsidRPr="00DE7B22">
              <w:t>4. Минимальное расстояние от окон жилых помещений: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соседнего жилого дома и хозяйственных </w:t>
            </w:r>
            <w:r>
              <w:t xml:space="preserve">сооружений </w:t>
            </w:r>
            <w:r w:rsidRPr="00DE7B22">
              <w:t>на с</w:t>
            </w:r>
            <w:r w:rsidRPr="00DE7B22">
              <w:t>о</w:t>
            </w:r>
            <w:r w:rsidRPr="00DE7B22">
              <w:t xml:space="preserve">седнем участке – 6 м; 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t>6 м</w:t>
              </w:r>
            </w:smartTag>
            <w:r w:rsidRPr="00DE7B22"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t>15 м</w:t>
              </w:r>
            </w:smartTag>
            <w:r w:rsidRPr="00DE7B22">
              <w:t>;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t>15 м</w:t>
              </w:r>
            </w:smartTag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t>12 м</w:t>
              </w:r>
            </w:smartTag>
            <w:r w:rsidRPr="00DE7B22">
              <w:t>.</w:t>
            </w:r>
          </w:p>
          <w:p w:rsidR="005865A0" w:rsidRPr="00DE7B22" w:rsidRDefault="005865A0" w:rsidP="000D6076">
            <w:pPr>
              <w:jc w:val="both"/>
            </w:pPr>
            <w:r w:rsidRPr="00DE7B22">
              <w:t>5. Минимальное расстояние от границ соседнего участка: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t>4 м</w:t>
              </w:r>
            </w:smartTag>
            <w:r w:rsidRPr="00DE7B22">
              <w:t>;</w:t>
            </w:r>
          </w:p>
          <w:p w:rsidR="005865A0" w:rsidRPr="00DE7B22" w:rsidRDefault="005865A0" w:rsidP="000D6076">
            <w:pPr>
              <w:jc w:val="both"/>
            </w:pPr>
            <w:r w:rsidRPr="00DE7B22">
              <w:lastRenderedPageBreak/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t>4 м</w:t>
              </w:r>
            </w:smartTag>
            <w:r w:rsidRPr="00DE7B22">
              <w:t>;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стволов </w:t>
            </w:r>
            <w:proofErr w:type="spellStart"/>
            <w:r w:rsidRPr="00DE7B22">
              <w:t>среднерослых</w:t>
            </w:r>
            <w:proofErr w:type="spellEnd"/>
            <w:r w:rsidRPr="00DE7B22">
              <w:t xml:space="preserve">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t>2 м</w:t>
              </w:r>
            </w:smartTag>
            <w:r w:rsidRPr="00DE7B22">
              <w:t>;</w:t>
            </w:r>
          </w:p>
          <w:p w:rsidR="005865A0" w:rsidRPr="00DE7B22" w:rsidRDefault="005865A0" w:rsidP="000D6076">
            <w:pPr>
              <w:jc w:val="both"/>
            </w:pPr>
            <w:r w:rsidRPr="00DE7B22"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t>1 м</w:t>
              </w:r>
            </w:smartTag>
            <w:r w:rsidRPr="00DE7B22">
              <w:t>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строек не более 1 этажа.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ков не более 2,0 м, на границе с соседними участками огр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ждения должны быть продуваемые, сетчатые или решётч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тые с целью минимального затемнения. Сплошное огражд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ние допускается по согласованию с собственниками сосе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них участков.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ных приусадебных участках по взаимному согласию собс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венников жилого дома.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ве в соответствии с нормами противопожарной безопасн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сти, инсоляции и освещенности.</w:t>
            </w:r>
          </w:p>
          <w:p w:rsidR="005865A0" w:rsidRPr="00874B72" w:rsidRDefault="005865A0" w:rsidP="000D6076">
            <w:pPr>
              <w:ind w:left="33"/>
              <w:jc w:val="both"/>
            </w:pPr>
            <w:r w:rsidRPr="00DE7B22">
              <w:t>Уклон крыши следует принимать в сторону своего земельного участка</w:t>
            </w:r>
          </w:p>
        </w:tc>
      </w:tr>
      <w:tr w:rsidR="005865A0" w:rsidRPr="00DE7B22" w:rsidTr="000D6076">
        <w:trPr>
          <w:trHeight w:val="581"/>
        </w:trPr>
        <w:tc>
          <w:tcPr>
            <w:tcW w:w="3686" w:type="dxa"/>
          </w:tcPr>
          <w:p w:rsidR="005865A0" w:rsidRPr="00874B72" w:rsidRDefault="005865A0" w:rsidP="000D6076">
            <w:pPr>
              <w:suppressAutoHyphens/>
              <w:jc w:val="both"/>
            </w:pPr>
            <w:r w:rsidRPr="00874B72">
              <w:t xml:space="preserve">Для индивидуального жилищного строительства (2.1) </w:t>
            </w:r>
          </w:p>
        </w:tc>
        <w:tc>
          <w:tcPr>
            <w:tcW w:w="6498" w:type="dxa"/>
            <w:vMerge/>
          </w:tcPr>
          <w:p w:rsidR="005865A0" w:rsidRPr="00982839" w:rsidRDefault="005865A0" w:rsidP="000D6076">
            <w:pPr>
              <w:ind w:left="33"/>
              <w:jc w:val="both"/>
            </w:pPr>
          </w:p>
        </w:tc>
      </w:tr>
      <w:tr w:rsidR="005865A0" w:rsidRPr="00DE7B22" w:rsidTr="000D6076">
        <w:trPr>
          <w:trHeight w:val="581"/>
        </w:trPr>
        <w:tc>
          <w:tcPr>
            <w:tcW w:w="3686" w:type="dxa"/>
          </w:tcPr>
          <w:p w:rsidR="005865A0" w:rsidRPr="00874B72" w:rsidRDefault="005865A0" w:rsidP="000D6076">
            <w:pPr>
              <w:suppressAutoHyphens/>
              <w:jc w:val="both"/>
            </w:pPr>
            <w:r w:rsidRPr="00874B72">
              <w:t>Малоэтажная многоквартирная жилая застройка (2.1.1)</w:t>
            </w:r>
          </w:p>
        </w:tc>
        <w:tc>
          <w:tcPr>
            <w:tcW w:w="6498" w:type="dxa"/>
            <w:vMerge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874B72" w:rsidRDefault="005865A0" w:rsidP="000D6076">
            <w:pPr>
              <w:pStyle w:val="aa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498" w:type="dxa"/>
            <w:vMerge/>
          </w:tcPr>
          <w:p w:rsidR="005865A0" w:rsidRPr="00DE7B22" w:rsidRDefault="005865A0" w:rsidP="000D6076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874B72" w:rsidRDefault="005865A0" w:rsidP="000D6076">
            <w:pPr>
              <w:suppressAutoHyphens/>
              <w:jc w:val="both"/>
            </w:pPr>
            <w:r w:rsidRPr="00874B72">
              <w:t>Блокированная жилая застройка (2.3)</w:t>
            </w:r>
          </w:p>
        </w:tc>
        <w:tc>
          <w:tcPr>
            <w:tcW w:w="6498" w:type="dxa"/>
            <w:vMerge/>
          </w:tcPr>
          <w:p w:rsidR="005865A0" w:rsidRPr="00DE7B22" w:rsidRDefault="005865A0" w:rsidP="000D6076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874B72" w:rsidRDefault="005865A0" w:rsidP="000D6076">
            <w:pPr>
              <w:suppressAutoHyphens/>
              <w:jc w:val="both"/>
            </w:pPr>
            <w:r w:rsidRPr="00874B72">
              <w:t>Ведение огородничества (13.1)</w:t>
            </w:r>
          </w:p>
        </w:tc>
        <w:tc>
          <w:tcPr>
            <w:tcW w:w="6498" w:type="dxa"/>
            <w:vMerge/>
          </w:tcPr>
          <w:p w:rsidR="005865A0" w:rsidRPr="00DE7B22" w:rsidRDefault="005865A0" w:rsidP="000D6076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DE7B22" w:rsidRDefault="005865A0" w:rsidP="000D6076">
            <w:pPr>
              <w:suppressAutoHyphens/>
              <w:jc w:val="both"/>
            </w:pPr>
            <w:r>
              <w:lastRenderedPageBreak/>
              <w:t>Обслуживание жилой застройки (2.7)</w:t>
            </w:r>
          </w:p>
        </w:tc>
        <w:tc>
          <w:tcPr>
            <w:tcW w:w="6498" w:type="dxa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  <w:r>
              <w:t>Общественное использование объектов капитального строительства (3.0)</w:t>
            </w:r>
          </w:p>
        </w:tc>
        <w:tc>
          <w:tcPr>
            <w:tcW w:w="6498" w:type="dxa"/>
          </w:tcPr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DE7B22" w:rsidRDefault="005865A0" w:rsidP="000D6076">
            <w:pPr>
              <w:suppressAutoHyphens/>
              <w:jc w:val="both"/>
            </w:pPr>
            <w:r w:rsidRPr="00DE7B22">
              <w:t>Коммунальное обслуживание (3.1)</w:t>
            </w:r>
          </w:p>
        </w:tc>
        <w:tc>
          <w:tcPr>
            <w:tcW w:w="6498" w:type="dxa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Pr="00DE7B22" w:rsidRDefault="005865A0" w:rsidP="000D6076">
            <w:pPr>
              <w:suppressAutoHyphens/>
              <w:jc w:val="both"/>
            </w:pPr>
            <w:r>
              <w:t>Бытовое обслуживание (3.3)</w:t>
            </w:r>
          </w:p>
        </w:tc>
        <w:tc>
          <w:tcPr>
            <w:tcW w:w="6498" w:type="dxa"/>
          </w:tcPr>
          <w:p w:rsidR="005865A0" w:rsidRPr="005726B7" w:rsidRDefault="005865A0" w:rsidP="005865A0">
            <w:pPr>
              <w:pStyle w:val="ConsNormal"/>
              <w:widowControl/>
              <w:numPr>
                <w:ilvl w:val="0"/>
                <w:numId w:val="11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земельных участков: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зоне, должны соответствовать основным видам ра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5865A0" w:rsidRPr="000D5058" w:rsidRDefault="005865A0" w:rsidP="000D6076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</w:p>
        </w:tc>
        <w:tc>
          <w:tcPr>
            <w:tcW w:w="6498" w:type="dxa"/>
          </w:tcPr>
          <w:p w:rsidR="005865A0" w:rsidRPr="00C941CF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  <w:r>
              <w:t>Образование и просвещение (3.5)</w:t>
            </w:r>
          </w:p>
        </w:tc>
        <w:tc>
          <w:tcPr>
            <w:tcW w:w="6498" w:type="dxa"/>
          </w:tcPr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865A0" w:rsidRPr="00C54463" w:rsidRDefault="005865A0" w:rsidP="000D607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  <w:r>
              <w:t>Связь (6.8)</w:t>
            </w:r>
          </w:p>
        </w:tc>
        <w:tc>
          <w:tcPr>
            <w:tcW w:w="6498" w:type="dxa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  <w:r>
              <w:t>Здравоохранение (3.4)</w:t>
            </w:r>
          </w:p>
        </w:tc>
        <w:tc>
          <w:tcPr>
            <w:tcW w:w="6498" w:type="dxa"/>
          </w:tcPr>
          <w:p w:rsidR="005865A0" w:rsidRPr="005C753A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5865A0" w:rsidRPr="005C753A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5865A0" w:rsidRPr="005C753A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</w:rPr>
              <w:t>земельных участков - 3 м.</w:t>
            </w:r>
          </w:p>
          <w:p w:rsidR="005865A0" w:rsidRPr="005C753A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865A0" w:rsidRPr="005C753A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альной зоне, должны соответствовать основным видам ра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5865A0" w:rsidRPr="00DE7B22" w:rsidTr="000D6076">
        <w:trPr>
          <w:trHeight w:val="179"/>
        </w:trPr>
        <w:tc>
          <w:tcPr>
            <w:tcW w:w="3686" w:type="dxa"/>
          </w:tcPr>
          <w:p w:rsidR="005865A0" w:rsidRDefault="005865A0" w:rsidP="000D6076">
            <w:pPr>
              <w:suppressAutoHyphens/>
              <w:jc w:val="both"/>
            </w:pPr>
            <w:r>
              <w:t>Благоустройство территории (12.0.2)</w:t>
            </w:r>
          </w:p>
        </w:tc>
        <w:tc>
          <w:tcPr>
            <w:tcW w:w="6498" w:type="dxa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5A0" w:rsidRPr="00D93E6D" w:rsidRDefault="005865A0" w:rsidP="005865A0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color w:val="000000"/>
          <w:lang w:val="ru-RU"/>
        </w:rPr>
        <w:t>Вспомогательные в</w:t>
      </w:r>
      <w:r>
        <w:rPr>
          <w:rStyle w:val="5"/>
          <w:color w:val="000000"/>
          <w:lang w:val="ru-RU"/>
        </w:rPr>
        <w:t>иды разрешенного использования:</w:t>
      </w:r>
    </w:p>
    <w:tbl>
      <w:tblPr>
        <w:tblStyle w:val="ab"/>
        <w:tblW w:w="10207" w:type="dxa"/>
        <w:tblInd w:w="-176" w:type="dxa"/>
        <w:tblLook w:val="04A0"/>
      </w:tblPr>
      <w:tblGrid>
        <w:gridCol w:w="3545"/>
        <w:gridCol w:w="6662"/>
      </w:tblGrid>
      <w:tr w:rsidR="005865A0" w:rsidRPr="00985A4B" w:rsidTr="000D6076">
        <w:tc>
          <w:tcPr>
            <w:tcW w:w="3545" w:type="dxa"/>
          </w:tcPr>
          <w:p w:rsidR="005865A0" w:rsidRPr="00985A4B" w:rsidRDefault="005865A0" w:rsidP="000D6076">
            <w:pPr>
              <w:suppressAutoHyphens/>
              <w:rPr>
                <w:b/>
              </w:rPr>
            </w:pPr>
            <w:r w:rsidRPr="00985A4B">
              <w:rPr>
                <w:b/>
              </w:rPr>
              <w:t>Вид использования</w:t>
            </w:r>
          </w:p>
        </w:tc>
        <w:tc>
          <w:tcPr>
            <w:tcW w:w="6662" w:type="dxa"/>
          </w:tcPr>
          <w:p w:rsidR="005865A0" w:rsidRPr="00985A4B" w:rsidRDefault="005865A0" w:rsidP="000D6076">
            <w:pPr>
              <w:suppressAutoHyphens/>
            </w:pPr>
            <w:r w:rsidRPr="00985A4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865A0" w:rsidRPr="00985A4B" w:rsidTr="000D6076">
        <w:trPr>
          <w:trHeight w:val="1008"/>
        </w:trPr>
        <w:tc>
          <w:tcPr>
            <w:tcW w:w="3545" w:type="dxa"/>
          </w:tcPr>
          <w:p w:rsidR="005865A0" w:rsidRPr="00C941CF" w:rsidRDefault="005865A0" w:rsidP="000D6076">
            <w:pPr>
              <w:suppressAutoHyphens/>
              <w:jc w:val="both"/>
            </w:pPr>
            <w:r>
              <w:t>Р</w:t>
            </w:r>
            <w:r w:rsidRPr="00C941CF">
              <w:t>елигиозное использование (3.7)</w:t>
            </w:r>
          </w:p>
          <w:p w:rsidR="005865A0" w:rsidRPr="00C941CF" w:rsidRDefault="005865A0" w:rsidP="000D6076">
            <w:pPr>
              <w:suppressAutoHyphens/>
              <w:jc w:val="both"/>
            </w:pPr>
            <w:r>
              <w:t xml:space="preserve"> </w:t>
            </w:r>
          </w:p>
        </w:tc>
        <w:tc>
          <w:tcPr>
            <w:tcW w:w="6662" w:type="dxa"/>
            <w:vMerge w:val="restart"/>
          </w:tcPr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5865A0" w:rsidRPr="00C941CF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5A0" w:rsidRPr="00985A4B" w:rsidRDefault="005865A0" w:rsidP="000D6076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65A0" w:rsidRPr="00985A4B" w:rsidTr="000D6076">
        <w:trPr>
          <w:trHeight w:val="512"/>
        </w:trPr>
        <w:tc>
          <w:tcPr>
            <w:tcW w:w="3545" w:type="dxa"/>
          </w:tcPr>
          <w:p w:rsidR="005865A0" w:rsidRPr="00C941CF" w:rsidRDefault="005865A0" w:rsidP="000D6076">
            <w:pPr>
              <w:suppressAutoHyphens/>
              <w:jc w:val="both"/>
            </w:pPr>
            <w: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5865A0" w:rsidRPr="00985A4B" w:rsidRDefault="005865A0" w:rsidP="000D6076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5A0" w:rsidRPr="00985A4B" w:rsidTr="000D6076">
        <w:trPr>
          <w:trHeight w:val="287"/>
        </w:trPr>
        <w:tc>
          <w:tcPr>
            <w:tcW w:w="3545" w:type="dxa"/>
          </w:tcPr>
          <w:p w:rsidR="005865A0" w:rsidRPr="00776340" w:rsidRDefault="005865A0" w:rsidP="000D6076">
            <w:pPr>
              <w:suppressAutoHyphens/>
              <w:jc w:val="both"/>
              <w:rPr>
                <w:color w:val="FF0000"/>
              </w:rPr>
            </w:pPr>
            <w:r w:rsidRPr="00776340">
              <w:t>Земельные участки (террито</w:t>
            </w:r>
            <w:r>
              <w:t>рии) общего пользования (12.0)</w:t>
            </w:r>
          </w:p>
        </w:tc>
        <w:tc>
          <w:tcPr>
            <w:tcW w:w="6662" w:type="dxa"/>
          </w:tcPr>
          <w:p w:rsidR="005865A0" w:rsidRPr="00985A4B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865A0" w:rsidRPr="00985A4B" w:rsidRDefault="005865A0" w:rsidP="000D607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5865A0" w:rsidRPr="00985A4B" w:rsidTr="000D6076">
        <w:trPr>
          <w:trHeight w:val="287"/>
        </w:trPr>
        <w:tc>
          <w:tcPr>
            <w:tcW w:w="3545" w:type="dxa"/>
          </w:tcPr>
          <w:p w:rsidR="005865A0" w:rsidRPr="00776340" w:rsidRDefault="005865A0" w:rsidP="000D6076">
            <w:pPr>
              <w:suppressAutoHyphens/>
              <w:jc w:val="both"/>
            </w:pPr>
          </w:p>
        </w:tc>
        <w:tc>
          <w:tcPr>
            <w:tcW w:w="6662" w:type="dxa"/>
          </w:tcPr>
          <w:p w:rsidR="005865A0" w:rsidRPr="00985A4B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65A0" w:rsidRPr="00985A4B" w:rsidRDefault="005865A0" w:rsidP="005865A0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color w:val="000000"/>
          <w:lang w:val="ru-RU"/>
        </w:rPr>
        <w:lastRenderedPageBreak/>
        <w:t>Условно разрешенные виды использования земельных участков и объектов капитал</w:t>
      </w:r>
      <w:r w:rsidRPr="00985A4B">
        <w:rPr>
          <w:rStyle w:val="5"/>
          <w:color w:val="000000"/>
          <w:lang w:val="ru-RU"/>
        </w:rPr>
        <w:t>ь</w:t>
      </w:r>
      <w:r w:rsidRPr="00985A4B">
        <w:rPr>
          <w:rStyle w:val="5"/>
          <w:color w:val="000000"/>
          <w:lang w:val="ru-RU"/>
        </w:rPr>
        <w:t>ного строительства:</w:t>
      </w:r>
    </w:p>
    <w:tbl>
      <w:tblPr>
        <w:tblStyle w:val="ab"/>
        <w:tblW w:w="10120" w:type="dxa"/>
        <w:tblInd w:w="-112" w:type="dxa"/>
        <w:tblLook w:val="04A0"/>
      </w:tblPr>
      <w:tblGrid>
        <w:gridCol w:w="3520"/>
        <w:gridCol w:w="6600"/>
      </w:tblGrid>
      <w:tr w:rsidR="005865A0" w:rsidRPr="00DE7B22" w:rsidTr="000D6076">
        <w:tc>
          <w:tcPr>
            <w:tcW w:w="3520" w:type="dxa"/>
          </w:tcPr>
          <w:p w:rsidR="005865A0" w:rsidRPr="00DE7B22" w:rsidRDefault="005865A0" w:rsidP="000D6076">
            <w:pPr>
              <w:suppressAutoHyphens/>
              <w:rPr>
                <w:b/>
              </w:rPr>
            </w:pPr>
            <w:r w:rsidRPr="00DE7B22">
              <w:rPr>
                <w:b/>
              </w:rPr>
              <w:t>Вид использования</w:t>
            </w:r>
          </w:p>
        </w:tc>
        <w:tc>
          <w:tcPr>
            <w:tcW w:w="6600" w:type="dxa"/>
          </w:tcPr>
          <w:p w:rsidR="005865A0" w:rsidRPr="00DE7B22" w:rsidRDefault="005865A0" w:rsidP="000D6076">
            <w:pPr>
              <w:suppressAutoHyphens/>
            </w:pPr>
            <w:r w:rsidRPr="00DE7B22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865A0" w:rsidRPr="00DE7B22" w:rsidTr="000D6076">
        <w:trPr>
          <w:trHeight w:val="849"/>
        </w:trPr>
        <w:tc>
          <w:tcPr>
            <w:tcW w:w="3520" w:type="dxa"/>
          </w:tcPr>
          <w:p w:rsidR="005865A0" w:rsidRPr="00DE7B22" w:rsidRDefault="005865A0" w:rsidP="000D6076">
            <w:pPr>
              <w:suppressAutoHyphens/>
              <w:jc w:val="both"/>
            </w:pPr>
            <w:r w:rsidRPr="00DE7B22"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865A0" w:rsidRPr="00226173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  <w:tr w:rsidR="005865A0" w:rsidRPr="00DE7B22" w:rsidTr="000D6076">
        <w:trPr>
          <w:trHeight w:val="431"/>
        </w:trPr>
        <w:tc>
          <w:tcPr>
            <w:tcW w:w="3520" w:type="dxa"/>
          </w:tcPr>
          <w:p w:rsidR="005865A0" w:rsidRPr="00DE7B22" w:rsidRDefault="005865A0" w:rsidP="000D6076">
            <w:pPr>
              <w:suppressAutoHyphens/>
              <w:jc w:val="both"/>
            </w:pPr>
            <w:r>
              <w:t>Социальное обслуживание (3.2)</w:t>
            </w:r>
          </w:p>
        </w:tc>
        <w:tc>
          <w:tcPr>
            <w:tcW w:w="6600" w:type="dxa"/>
            <w:vMerge w:val="restart"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865A0" w:rsidRPr="00407FEF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Pr="00DE7B22" w:rsidRDefault="005865A0" w:rsidP="000D6076">
            <w:pPr>
              <w:suppressAutoHyphens/>
              <w:jc w:val="both"/>
            </w:pPr>
            <w:r>
              <w:t>Культурное развитие (3.6)</w:t>
            </w:r>
          </w:p>
        </w:tc>
        <w:tc>
          <w:tcPr>
            <w:tcW w:w="6600" w:type="dxa"/>
            <w:vMerge/>
          </w:tcPr>
          <w:p w:rsidR="005865A0" w:rsidRPr="00DE7B22" w:rsidRDefault="005865A0" w:rsidP="000D6076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Pr="00226173" w:rsidRDefault="005865A0" w:rsidP="000D6076">
            <w:pPr>
              <w:suppressAutoHyphens/>
              <w:jc w:val="both"/>
            </w:pPr>
            <w:r>
              <w:t>Парки культуры и отдыха (3.6.2)</w:t>
            </w:r>
          </w:p>
        </w:tc>
        <w:tc>
          <w:tcPr>
            <w:tcW w:w="6600" w:type="dxa"/>
          </w:tcPr>
          <w:p w:rsidR="005865A0" w:rsidRPr="00985A4B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865A0" w:rsidRPr="00226173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Default="005865A0" w:rsidP="000D6076">
            <w:pPr>
              <w:suppressAutoHyphens/>
              <w:jc w:val="both"/>
            </w:pPr>
            <w:r>
              <w:t>Общественное питание (4.6)</w:t>
            </w:r>
          </w:p>
        </w:tc>
        <w:tc>
          <w:tcPr>
            <w:tcW w:w="6600" w:type="dxa"/>
          </w:tcPr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865A0" w:rsidRPr="00226173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ноармейского муниципального района Саратовской области, в целях поддержания единого стиля города.</w:t>
            </w: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Default="005865A0" w:rsidP="000D6076">
            <w:pPr>
              <w:suppressAutoHyphens/>
              <w:jc w:val="both"/>
            </w:pPr>
            <w:r>
              <w:t>Предпринимательство (4.0)</w:t>
            </w:r>
          </w:p>
        </w:tc>
        <w:tc>
          <w:tcPr>
            <w:tcW w:w="6600" w:type="dxa"/>
          </w:tcPr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865A0" w:rsidRDefault="005865A0" w:rsidP="000D607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865A0" w:rsidRPr="00226173" w:rsidRDefault="005865A0" w:rsidP="000D607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ноармейского муниципального района Саратовской области, в целях поддержания единого стиля города.</w:t>
            </w: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Default="005865A0" w:rsidP="000D6076">
            <w:pPr>
              <w:jc w:val="both"/>
            </w:pPr>
            <w:r w:rsidRPr="007A2526">
              <w:lastRenderedPageBreak/>
              <w:t>Энергетика (6.7)</w:t>
            </w:r>
          </w:p>
        </w:tc>
        <w:tc>
          <w:tcPr>
            <w:tcW w:w="6600" w:type="dxa"/>
          </w:tcPr>
          <w:p w:rsidR="005865A0" w:rsidRDefault="005865A0" w:rsidP="000D607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865A0" w:rsidRDefault="005865A0" w:rsidP="000D6076"/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Pr="00776340" w:rsidRDefault="005865A0" w:rsidP="000D6076">
            <w:pPr>
              <w:suppressAutoHyphens/>
              <w:jc w:val="both"/>
            </w:pPr>
            <w:r>
              <w:t>Размещение гаражей для собственных нужд (2.7.2)</w:t>
            </w:r>
          </w:p>
        </w:tc>
        <w:tc>
          <w:tcPr>
            <w:tcW w:w="6600" w:type="dxa"/>
          </w:tcPr>
          <w:p w:rsidR="005865A0" w:rsidRPr="00985A4B" w:rsidRDefault="005865A0" w:rsidP="000D607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до 50 кв.м. </w:t>
            </w:r>
          </w:p>
        </w:tc>
      </w:tr>
      <w:tr w:rsidR="005865A0" w:rsidRPr="00DE7B22" w:rsidTr="000D6076">
        <w:trPr>
          <w:trHeight w:val="287"/>
        </w:trPr>
        <w:tc>
          <w:tcPr>
            <w:tcW w:w="3520" w:type="dxa"/>
          </w:tcPr>
          <w:p w:rsidR="005865A0" w:rsidRDefault="005865A0" w:rsidP="000D6076">
            <w:pPr>
              <w:suppressAutoHyphens/>
              <w:jc w:val="both"/>
            </w:pPr>
            <w:r>
              <w:t>Магазины (4.4.)</w:t>
            </w:r>
          </w:p>
        </w:tc>
        <w:tc>
          <w:tcPr>
            <w:tcW w:w="6600" w:type="dxa"/>
          </w:tcPr>
          <w:p w:rsidR="005865A0" w:rsidRPr="005726B7" w:rsidRDefault="005865A0" w:rsidP="005865A0">
            <w:pPr>
              <w:pStyle w:val="ConsNormal"/>
              <w:widowControl/>
              <w:numPr>
                <w:ilvl w:val="0"/>
                <w:numId w:val="12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(или) максимальные) разм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A0" w:rsidRPr="00C37109" w:rsidRDefault="005865A0" w:rsidP="000D607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865A0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865A0" w:rsidRPr="00C941CF" w:rsidRDefault="005865A0" w:rsidP="000D607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в целях поддержания единого стиля города.</w:t>
            </w:r>
          </w:p>
        </w:tc>
      </w:tr>
    </w:tbl>
    <w:p w:rsidR="005865A0" w:rsidRDefault="005865A0" w:rsidP="005865A0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</w:t>
      </w:r>
      <w:r>
        <w:rPr>
          <w:b/>
          <w:i/>
          <w:lang w:val="ru-RU"/>
        </w:rPr>
        <w:t>и</w:t>
      </w:r>
      <w:r>
        <w:rPr>
          <w:b/>
          <w:i/>
          <w:lang w:val="ru-RU"/>
        </w:rPr>
        <w:t>тельства: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5865A0" w:rsidRDefault="005865A0" w:rsidP="005865A0">
      <w:pPr>
        <w:pStyle w:val="a9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5865A0" w:rsidRPr="00066CEC" w:rsidRDefault="005865A0" w:rsidP="005865A0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5865A0" w:rsidRPr="007B7455" w:rsidRDefault="005865A0" w:rsidP="005865A0">
      <w:pPr>
        <w:pStyle w:val="3"/>
        <w:suppressAutoHyphens/>
        <w:spacing w:before="180" w:after="120"/>
        <w:jc w:val="both"/>
      </w:pPr>
    </w:p>
    <w:p w:rsidR="00ED3B98" w:rsidRDefault="00ED3B98" w:rsidP="005865A0">
      <w:pPr>
        <w:pStyle w:val="a5"/>
        <w:widowControl/>
        <w:suppressAutoHyphens/>
        <w:autoSpaceDE/>
        <w:autoSpaceDN/>
        <w:adjustRightInd/>
        <w:spacing w:before="120" w:after="120"/>
        <w:ind w:left="360" w:firstLine="0"/>
      </w:pPr>
    </w:p>
    <w:p w:rsidR="00ED3B98" w:rsidRDefault="00ED3B98" w:rsidP="00807B6D">
      <w:pPr>
        <w:jc w:val="both"/>
        <w:rPr>
          <w:sz w:val="28"/>
          <w:szCs w:val="28"/>
        </w:rPr>
      </w:pPr>
    </w:p>
    <w:sectPr w:rsidR="00ED3B98" w:rsidSect="00111D55">
      <w:pgSz w:w="11906" w:h="16838"/>
      <w:pgMar w:top="899" w:right="737" w:bottom="143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50CEC"/>
    <w:rsid w:val="00081471"/>
    <w:rsid w:val="000C3CBC"/>
    <w:rsid w:val="000C726A"/>
    <w:rsid w:val="000F0E71"/>
    <w:rsid w:val="000F697A"/>
    <w:rsid w:val="00111D55"/>
    <w:rsid w:val="0016053E"/>
    <w:rsid w:val="00194F3A"/>
    <w:rsid w:val="001D6B70"/>
    <w:rsid w:val="001F620C"/>
    <w:rsid w:val="00204D05"/>
    <w:rsid w:val="0021388B"/>
    <w:rsid w:val="00280530"/>
    <w:rsid w:val="002A0BE4"/>
    <w:rsid w:val="002B0825"/>
    <w:rsid w:val="002C026F"/>
    <w:rsid w:val="002E09FA"/>
    <w:rsid w:val="003009BE"/>
    <w:rsid w:val="00302CCB"/>
    <w:rsid w:val="00326B2A"/>
    <w:rsid w:val="00327861"/>
    <w:rsid w:val="00337238"/>
    <w:rsid w:val="00337D42"/>
    <w:rsid w:val="00375D03"/>
    <w:rsid w:val="0039131A"/>
    <w:rsid w:val="0039486F"/>
    <w:rsid w:val="00397AE9"/>
    <w:rsid w:val="003A68B4"/>
    <w:rsid w:val="003D6687"/>
    <w:rsid w:val="00410822"/>
    <w:rsid w:val="00424211"/>
    <w:rsid w:val="00431B20"/>
    <w:rsid w:val="00436B33"/>
    <w:rsid w:val="0045023A"/>
    <w:rsid w:val="004616F0"/>
    <w:rsid w:val="00467E14"/>
    <w:rsid w:val="00471228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73A92"/>
    <w:rsid w:val="00674B9A"/>
    <w:rsid w:val="006A2B25"/>
    <w:rsid w:val="006C2E71"/>
    <w:rsid w:val="007174E6"/>
    <w:rsid w:val="007224E5"/>
    <w:rsid w:val="007319D6"/>
    <w:rsid w:val="0074166F"/>
    <w:rsid w:val="00760407"/>
    <w:rsid w:val="00761194"/>
    <w:rsid w:val="00781F42"/>
    <w:rsid w:val="007B45DF"/>
    <w:rsid w:val="00807B6D"/>
    <w:rsid w:val="00837CAA"/>
    <w:rsid w:val="00841391"/>
    <w:rsid w:val="00856037"/>
    <w:rsid w:val="008771C3"/>
    <w:rsid w:val="00882599"/>
    <w:rsid w:val="00887690"/>
    <w:rsid w:val="008921BA"/>
    <w:rsid w:val="00897154"/>
    <w:rsid w:val="008A1512"/>
    <w:rsid w:val="008A2726"/>
    <w:rsid w:val="008B00D2"/>
    <w:rsid w:val="008C7B52"/>
    <w:rsid w:val="008D16A9"/>
    <w:rsid w:val="008E192D"/>
    <w:rsid w:val="008E71C8"/>
    <w:rsid w:val="008F3BF6"/>
    <w:rsid w:val="00903357"/>
    <w:rsid w:val="00907FDF"/>
    <w:rsid w:val="0091182D"/>
    <w:rsid w:val="00961D3F"/>
    <w:rsid w:val="00966433"/>
    <w:rsid w:val="009830DB"/>
    <w:rsid w:val="0099062A"/>
    <w:rsid w:val="009958BB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A0CE4"/>
    <w:rsid w:val="00AB0D58"/>
    <w:rsid w:val="00AF7AD9"/>
    <w:rsid w:val="00B03B77"/>
    <w:rsid w:val="00B27CD3"/>
    <w:rsid w:val="00B47EB5"/>
    <w:rsid w:val="00B63EE6"/>
    <w:rsid w:val="00B659E2"/>
    <w:rsid w:val="00B761FE"/>
    <w:rsid w:val="00B96801"/>
    <w:rsid w:val="00BA60F3"/>
    <w:rsid w:val="00BA6CF8"/>
    <w:rsid w:val="00BB3D29"/>
    <w:rsid w:val="00BB41B5"/>
    <w:rsid w:val="00BB4DFB"/>
    <w:rsid w:val="00BD0ED4"/>
    <w:rsid w:val="00BE6199"/>
    <w:rsid w:val="00BF0251"/>
    <w:rsid w:val="00C44414"/>
    <w:rsid w:val="00C4717E"/>
    <w:rsid w:val="00CE13B4"/>
    <w:rsid w:val="00D05327"/>
    <w:rsid w:val="00D63E35"/>
    <w:rsid w:val="00D75B91"/>
    <w:rsid w:val="00D76EB6"/>
    <w:rsid w:val="00D838BE"/>
    <w:rsid w:val="00D96496"/>
    <w:rsid w:val="00DB0086"/>
    <w:rsid w:val="00DC7F25"/>
    <w:rsid w:val="00DD4A5D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207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Финансов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7</cp:revision>
  <cp:lastPrinted>2015-12-25T06:24:00Z</cp:lastPrinted>
  <dcterms:created xsi:type="dcterms:W3CDTF">2022-03-21T04:42:00Z</dcterms:created>
  <dcterms:modified xsi:type="dcterms:W3CDTF">2022-03-31T08:31:00Z</dcterms:modified>
</cp:coreProperties>
</file>