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593FFB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FD173F">
              <w:rPr>
                <w:sz w:val="28"/>
                <w:szCs w:val="28"/>
              </w:rPr>
              <w:t>.202</w:t>
            </w:r>
            <w:r w:rsidR="005138F6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5138F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FFB">
              <w:rPr>
                <w:sz w:val="28"/>
                <w:szCs w:val="28"/>
              </w:rPr>
              <w:t>5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3FFB" w:rsidRDefault="00593FF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3FFB" w:rsidRDefault="00593FFB" w:rsidP="00593FFB">
      <w:pPr>
        <w:spacing w:line="276" w:lineRule="auto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 утверждении внесенных изменений в Генеральный план муниципального образования город Красноармейск Красноармейского муниципального района Саратовской области</w:t>
      </w:r>
    </w:p>
    <w:p w:rsidR="00593FFB" w:rsidRDefault="00593FFB" w:rsidP="00593FFB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</w:p>
    <w:p w:rsidR="00593FFB" w:rsidRDefault="00593FFB" w:rsidP="00593FFB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соответствии</w:t>
      </w:r>
      <w:r w:rsidRPr="0023763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 </w:t>
      </w:r>
      <w:r w:rsidRPr="00237635">
        <w:rPr>
          <w:bCs/>
          <w:color w:val="000000"/>
          <w:sz w:val="28"/>
          <w:szCs w:val="28"/>
        </w:rPr>
        <w:t>стат</w:t>
      </w:r>
      <w:r>
        <w:rPr>
          <w:bCs/>
          <w:color w:val="000000"/>
          <w:sz w:val="28"/>
          <w:szCs w:val="28"/>
        </w:rPr>
        <w:t>ьями</w:t>
      </w:r>
      <w:r w:rsidRPr="00237635">
        <w:rPr>
          <w:bCs/>
          <w:color w:val="000000"/>
          <w:sz w:val="28"/>
          <w:szCs w:val="28"/>
        </w:rPr>
        <w:t xml:space="preserve"> 9, 24, 25 Градостроительного кодекса РФ, Федеральными законами от 06.10.2003 года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 xml:space="preserve">, на основании </w:t>
      </w:r>
      <w:r w:rsidRPr="0031187A">
        <w:rPr>
          <w:bCs/>
          <w:color w:val="000000"/>
          <w:sz w:val="28"/>
          <w:szCs w:val="28"/>
        </w:rPr>
        <w:t>Заключени</w:t>
      </w:r>
      <w:r>
        <w:rPr>
          <w:bCs/>
          <w:color w:val="000000"/>
          <w:sz w:val="28"/>
          <w:szCs w:val="28"/>
        </w:rPr>
        <w:t>я</w:t>
      </w:r>
      <w:r w:rsidRPr="0031187A">
        <w:rPr>
          <w:bCs/>
          <w:color w:val="000000"/>
          <w:sz w:val="28"/>
          <w:szCs w:val="28"/>
        </w:rPr>
        <w:t xml:space="preserve"> Правительства Саратовской области</w:t>
      </w:r>
      <w:r>
        <w:rPr>
          <w:bCs/>
          <w:color w:val="000000"/>
          <w:sz w:val="28"/>
          <w:szCs w:val="28"/>
        </w:rPr>
        <w:t xml:space="preserve"> от 10.08.2023 </w:t>
      </w:r>
      <w:r w:rsidRPr="0031187A">
        <w:rPr>
          <w:bCs/>
          <w:color w:val="000000"/>
          <w:sz w:val="28"/>
          <w:szCs w:val="28"/>
        </w:rPr>
        <w:t xml:space="preserve">№408 </w:t>
      </w:r>
      <w:r>
        <w:rPr>
          <w:bCs/>
          <w:color w:val="000000"/>
          <w:sz w:val="28"/>
          <w:szCs w:val="28"/>
        </w:rPr>
        <w:t>«О</w:t>
      </w:r>
      <w:r w:rsidRPr="0031187A">
        <w:rPr>
          <w:bCs/>
          <w:color w:val="000000"/>
          <w:sz w:val="28"/>
          <w:szCs w:val="28"/>
        </w:rPr>
        <w:t xml:space="preserve"> согласии с проектом внесения изменений в генеральный план муниципального образования город Красноармейск Красноармейского муниципального района Саратовской области</w:t>
      </w:r>
      <w:r>
        <w:rPr>
          <w:bCs/>
          <w:color w:val="000000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о результатах публичных слушаний от </w:t>
      </w:r>
      <w:r>
        <w:rPr>
          <w:sz w:val="28"/>
          <w:szCs w:val="28"/>
        </w:rPr>
        <w:t>04.10</w:t>
      </w:r>
      <w:r>
        <w:rPr>
          <w:rFonts w:eastAsia="Calibri"/>
          <w:sz w:val="28"/>
          <w:szCs w:val="28"/>
        </w:rPr>
        <w:t>.2023 г</w:t>
      </w:r>
      <w:proofErr w:type="gramEnd"/>
      <w:r>
        <w:rPr>
          <w:rFonts w:eastAsia="Calibri"/>
          <w:sz w:val="28"/>
          <w:szCs w:val="28"/>
        </w:rPr>
        <w:t xml:space="preserve">., протокола </w:t>
      </w:r>
      <w:r w:rsidRPr="00237635">
        <w:rPr>
          <w:rFonts w:eastAsia="Calibri"/>
          <w:sz w:val="28"/>
          <w:szCs w:val="28"/>
        </w:rPr>
        <w:t>заседания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генеральный план муниципального образования город Красноармейск Красноармейского муниципального района Саратовской области</w:t>
      </w:r>
      <w:r>
        <w:rPr>
          <w:rFonts w:eastAsia="Calibri"/>
          <w:sz w:val="28"/>
          <w:szCs w:val="28"/>
        </w:rPr>
        <w:t xml:space="preserve"> от 27 марта </w:t>
      </w:r>
      <w:r w:rsidRPr="00A27C1D">
        <w:rPr>
          <w:rFonts w:eastAsia="Calibri"/>
          <w:sz w:val="28"/>
          <w:szCs w:val="28"/>
        </w:rPr>
        <w:t>2024</w:t>
      </w:r>
      <w:r>
        <w:rPr>
          <w:rFonts w:eastAsia="Calibri"/>
          <w:sz w:val="28"/>
          <w:szCs w:val="28"/>
        </w:rPr>
        <w:t xml:space="preserve"> года, руководствуясь </w:t>
      </w:r>
      <w:r>
        <w:rPr>
          <w:bCs/>
          <w:color w:val="000000"/>
          <w:sz w:val="28"/>
          <w:szCs w:val="28"/>
        </w:rPr>
        <w:t>Уставом муниципального образования</w:t>
      </w:r>
      <w:r w:rsidRPr="00593FF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 Красноармейского муниципального района Саратовской области</w:t>
      </w:r>
      <w:r>
        <w:rPr>
          <w:bCs/>
          <w:color w:val="000000"/>
          <w:sz w:val="28"/>
          <w:szCs w:val="28"/>
        </w:rPr>
        <w:t xml:space="preserve">, Совет муниципального образования </w:t>
      </w:r>
      <w:r w:rsidRPr="003A7D8D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К</w:t>
      </w:r>
      <w:r w:rsidRPr="003A7D8D">
        <w:rPr>
          <w:sz w:val="28"/>
          <w:szCs w:val="28"/>
        </w:rPr>
        <w:t>расноармейск</w:t>
      </w:r>
      <w:r>
        <w:rPr>
          <w:sz w:val="28"/>
          <w:szCs w:val="28"/>
        </w:rPr>
        <w:t xml:space="preserve"> </w:t>
      </w:r>
      <w:r w:rsidRPr="003A7D8D">
        <w:rPr>
          <w:sz w:val="28"/>
          <w:szCs w:val="28"/>
        </w:rPr>
        <w:t>Красноармейского м</w:t>
      </w:r>
      <w:r w:rsidRPr="003A7D8D">
        <w:rPr>
          <w:sz w:val="28"/>
          <w:szCs w:val="28"/>
        </w:rPr>
        <w:t>у</w:t>
      </w:r>
      <w:r w:rsidRPr="003A7D8D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  <w:r w:rsidRPr="003A7D8D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РЕШИЛ:</w:t>
      </w:r>
      <w:r>
        <w:rPr>
          <w:bCs/>
          <w:color w:val="000000"/>
          <w:sz w:val="28"/>
          <w:szCs w:val="28"/>
        </w:rPr>
        <w:t xml:space="preserve"> </w:t>
      </w:r>
    </w:p>
    <w:p w:rsidR="00593FFB" w:rsidRDefault="00593FFB" w:rsidP="00593FFB">
      <w:pPr>
        <w:pStyle w:val="6"/>
        <w:spacing w:before="0" w:line="276" w:lineRule="auto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1.Внести в Генеральный план муниципального образования город Красноармейск, </w:t>
      </w:r>
      <w:r>
        <w:rPr>
          <w:rFonts w:ascii="Times New Roman" w:eastAsia="Arial Unicode MS" w:hAnsi="Times New Roman"/>
          <w:i w:val="0"/>
          <w:color w:val="auto"/>
          <w:sz w:val="28"/>
          <w:szCs w:val="28"/>
        </w:rPr>
        <w:t xml:space="preserve">утвержденный </w:t>
      </w:r>
      <w:r>
        <w:rPr>
          <w:rFonts w:ascii="Times New Roman" w:hAnsi="Times New Roman"/>
          <w:i w:val="0"/>
          <w:color w:val="auto"/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 от 19.12.2014 № 86 «Об утверждении Генерального плана муниципального образования город Красноармейск Красноармейского муниципального района Саратовской области» следующие изменения:</w:t>
      </w:r>
    </w:p>
    <w:p w:rsidR="00593FFB" w:rsidRDefault="00593FFB" w:rsidP="00593F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Картографический материал проекта Генерального плана </w:t>
      </w:r>
      <w:r>
        <w:rPr>
          <w:rFonts w:eastAsia="Arial Unicode MS"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>
        <w:rPr>
          <w:sz w:val="28"/>
          <w:szCs w:val="28"/>
        </w:rPr>
        <w:t>, утвердить в новой редакции, согласно приложению № 1;</w:t>
      </w:r>
    </w:p>
    <w:p w:rsidR="00593FFB" w:rsidRDefault="00593FFB" w:rsidP="00593FFB">
      <w:pPr>
        <w:pStyle w:val="a8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1.2. Текстовую часть Генерального плана муниципального образования город Красноармейск Красноармейского муниципального района Саратовской области изложить в новой редакции согласно приложению.</w:t>
      </w:r>
    </w:p>
    <w:p w:rsidR="00593FFB" w:rsidRDefault="00593FFB" w:rsidP="00593FFB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</w:t>
      </w:r>
      <w:r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A74C27" w:rsidRPr="005138F6" w:rsidRDefault="00A74C27" w:rsidP="005138F6">
      <w:pPr>
        <w:spacing w:line="276" w:lineRule="auto"/>
        <w:rPr>
          <w:sz w:val="28"/>
          <w:szCs w:val="28"/>
        </w:rPr>
      </w:pPr>
    </w:p>
    <w:p w:rsidR="002B4F16" w:rsidRDefault="002B4F16" w:rsidP="00664B4E">
      <w:pPr>
        <w:spacing w:line="276" w:lineRule="auto"/>
        <w:rPr>
          <w:sz w:val="28"/>
          <w:szCs w:val="28"/>
        </w:rPr>
      </w:pPr>
    </w:p>
    <w:p w:rsidR="00271CE0" w:rsidRDefault="00271CE0" w:rsidP="00664B4E">
      <w:pPr>
        <w:spacing w:line="276" w:lineRule="auto"/>
        <w:rPr>
          <w:sz w:val="28"/>
          <w:szCs w:val="28"/>
        </w:rPr>
      </w:pPr>
    </w:p>
    <w:p w:rsidR="00271CE0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 w:rsidP="00664B4E">
      <w:pPr>
        <w:spacing w:line="276" w:lineRule="auto"/>
        <w:rPr>
          <w:sz w:val="28"/>
          <w:szCs w:val="28"/>
        </w:rPr>
      </w:pPr>
    </w:p>
    <w:p w:rsidR="00271CE0" w:rsidRPr="00FD2A7B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C33"/>
    <w:multiLevelType w:val="hybridMultilevel"/>
    <w:tmpl w:val="EF228B4A"/>
    <w:lvl w:ilvl="0" w:tplc="16D2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EE174E">
      <w:start w:val="1"/>
      <w:numFmt w:val="lowerLetter"/>
      <w:lvlText w:val="%2."/>
      <w:lvlJc w:val="left"/>
      <w:pPr>
        <w:ind w:left="1440" w:hanging="360"/>
      </w:pPr>
    </w:lvl>
    <w:lvl w:ilvl="2" w:tplc="4E7E9DD8">
      <w:start w:val="1"/>
      <w:numFmt w:val="lowerRoman"/>
      <w:lvlText w:val="%3."/>
      <w:lvlJc w:val="right"/>
      <w:pPr>
        <w:ind w:left="2160" w:hanging="180"/>
      </w:pPr>
    </w:lvl>
    <w:lvl w:ilvl="3" w:tplc="FF0896CA">
      <w:start w:val="1"/>
      <w:numFmt w:val="decimal"/>
      <w:lvlText w:val="%4."/>
      <w:lvlJc w:val="left"/>
      <w:pPr>
        <w:ind w:left="2880" w:hanging="360"/>
      </w:pPr>
    </w:lvl>
    <w:lvl w:ilvl="4" w:tplc="5F14DE7C">
      <w:start w:val="1"/>
      <w:numFmt w:val="lowerLetter"/>
      <w:lvlText w:val="%5."/>
      <w:lvlJc w:val="left"/>
      <w:pPr>
        <w:ind w:left="3600" w:hanging="360"/>
      </w:pPr>
    </w:lvl>
    <w:lvl w:ilvl="5" w:tplc="CA4EB014">
      <w:start w:val="1"/>
      <w:numFmt w:val="lowerRoman"/>
      <w:lvlText w:val="%6."/>
      <w:lvlJc w:val="right"/>
      <w:pPr>
        <w:ind w:left="4320" w:hanging="180"/>
      </w:pPr>
    </w:lvl>
    <w:lvl w:ilvl="6" w:tplc="83329402">
      <w:start w:val="1"/>
      <w:numFmt w:val="decimal"/>
      <w:lvlText w:val="%7."/>
      <w:lvlJc w:val="left"/>
      <w:pPr>
        <w:ind w:left="5040" w:hanging="360"/>
      </w:pPr>
    </w:lvl>
    <w:lvl w:ilvl="7" w:tplc="8BB28D96">
      <w:start w:val="1"/>
      <w:numFmt w:val="lowerLetter"/>
      <w:lvlText w:val="%8."/>
      <w:lvlJc w:val="left"/>
      <w:pPr>
        <w:ind w:left="5760" w:hanging="360"/>
      </w:pPr>
    </w:lvl>
    <w:lvl w:ilvl="8" w:tplc="2B0E3D6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33175"/>
    <w:rsid w:val="00047DDA"/>
    <w:rsid w:val="001332F4"/>
    <w:rsid w:val="00271CE0"/>
    <w:rsid w:val="00284E95"/>
    <w:rsid w:val="00292718"/>
    <w:rsid w:val="002B4F16"/>
    <w:rsid w:val="003614E2"/>
    <w:rsid w:val="00394FFE"/>
    <w:rsid w:val="003D640C"/>
    <w:rsid w:val="0041320C"/>
    <w:rsid w:val="004A0C52"/>
    <w:rsid w:val="004A44ED"/>
    <w:rsid w:val="005138F6"/>
    <w:rsid w:val="00534C2B"/>
    <w:rsid w:val="00570ADC"/>
    <w:rsid w:val="00572F86"/>
    <w:rsid w:val="00593FFB"/>
    <w:rsid w:val="005C76F8"/>
    <w:rsid w:val="006152F8"/>
    <w:rsid w:val="00664B4E"/>
    <w:rsid w:val="00675EF4"/>
    <w:rsid w:val="006F6DAC"/>
    <w:rsid w:val="00746EE8"/>
    <w:rsid w:val="007A44CE"/>
    <w:rsid w:val="007F3FCE"/>
    <w:rsid w:val="00802A24"/>
    <w:rsid w:val="00826DF2"/>
    <w:rsid w:val="00876A2C"/>
    <w:rsid w:val="0088325A"/>
    <w:rsid w:val="00926946"/>
    <w:rsid w:val="00947FFE"/>
    <w:rsid w:val="00A74C27"/>
    <w:rsid w:val="00AB1237"/>
    <w:rsid w:val="00B34AB0"/>
    <w:rsid w:val="00BB138F"/>
    <w:rsid w:val="00D03FD6"/>
    <w:rsid w:val="00D912E8"/>
    <w:rsid w:val="00D96AB4"/>
    <w:rsid w:val="00D97709"/>
    <w:rsid w:val="00E35DE0"/>
    <w:rsid w:val="00EE31C7"/>
    <w:rsid w:val="00EF1772"/>
    <w:rsid w:val="00EF7E28"/>
    <w:rsid w:val="00F71279"/>
    <w:rsid w:val="00FB6FDA"/>
    <w:rsid w:val="00FD173F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  <w:style w:type="paragraph" w:styleId="a8">
    <w:name w:val="List Paragraph"/>
    <w:basedOn w:val="a"/>
    <w:uiPriority w:val="99"/>
    <w:qFormat/>
    <w:rsid w:val="00D912E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93FF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2024-03-27T08:26:00Z</cp:lastPrinted>
  <dcterms:created xsi:type="dcterms:W3CDTF">2024-03-27T08:28:00Z</dcterms:created>
  <dcterms:modified xsi:type="dcterms:W3CDTF">2024-03-27T08:28:00Z</dcterms:modified>
</cp:coreProperties>
</file>