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94" w:rsidRDefault="00B70294" w:rsidP="00B7029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94" w:rsidRDefault="00B70294" w:rsidP="00B70294">
      <w:pPr>
        <w:jc w:val="center"/>
        <w:rPr>
          <w:sz w:val="28"/>
        </w:rPr>
      </w:pPr>
    </w:p>
    <w:p w:rsidR="00B70294" w:rsidRPr="007B0983" w:rsidRDefault="00B70294" w:rsidP="00B70294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70294" w:rsidRPr="007B0983" w:rsidRDefault="00B70294" w:rsidP="00B70294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70294" w:rsidRPr="007B0983" w:rsidRDefault="00B70294" w:rsidP="00B70294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B70294" w:rsidRPr="007B0983" w:rsidRDefault="00B70294" w:rsidP="00B70294">
      <w:pPr>
        <w:jc w:val="center"/>
        <w:rPr>
          <w:b/>
          <w:bCs/>
          <w:sz w:val="28"/>
          <w:szCs w:val="28"/>
        </w:rPr>
      </w:pPr>
    </w:p>
    <w:p w:rsidR="00B70294" w:rsidRPr="007B0983" w:rsidRDefault="00B70294" w:rsidP="00B70294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B70294" w:rsidRPr="00B70294" w:rsidTr="00B7029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70294" w:rsidRPr="00B70294" w:rsidRDefault="00B70294" w:rsidP="00B70294">
            <w:pPr>
              <w:rPr>
                <w:color w:val="000000" w:themeColor="text1"/>
              </w:rPr>
            </w:pPr>
          </w:p>
          <w:p w:rsidR="00B70294" w:rsidRDefault="00B70294" w:rsidP="00890184">
            <w:pPr>
              <w:jc w:val="center"/>
              <w:rPr>
                <w:color w:val="000000" w:themeColor="text1"/>
              </w:rPr>
            </w:pPr>
          </w:p>
          <w:p w:rsidR="00B70294" w:rsidRPr="00B70294" w:rsidRDefault="00B70294" w:rsidP="00890184">
            <w:pPr>
              <w:jc w:val="center"/>
              <w:rPr>
                <w:color w:val="000000" w:themeColor="text1"/>
              </w:rPr>
            </w:pPr>
            <w:r w:rsidRPr="00B70294">
              <w:rPr>
                <w:color w:val="000000" w:themeColor="text1"/>
              </w:rP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B70294" w:rsidRPr="00B70294" w:rsidRDefault="00B70294" w:rsidP="008901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0294">
              <w:rPr>
                <w:color w:val="000000" w:themeColor="text1"/>
                <w:sz w:val="28"/>
                <w:szCs w:val="28"/>
              </w:rPr>
              <w:t>12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B70294" w:rsidRPr="00B70294" w:rsidRDefault="00B70294" w:rsidP="008901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029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B70294" w:rsidRPr="00B70294" w:rsidRDefault="00B70294" w:rsidP="008901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0294">
              <w:rPr>
                <w:color w:val="000000" w:themeColor="text1"/>
                <w:sz w:val="28"/>
                <w:szCs w:val="28"/>
              </w:rPr>
              <w:t>878</w:t>
            </w:r>
          </w:p>
        </w:tc>
      </w:tr>
      <w:tr w:rsidR="00B70294" w:rsidRPr="00B70294" w:rsidTr="00B7029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70294" w:rsidRPr="00B70294" w:rsidRDefault="00B70294" w:rsidP="00890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B70294" w:rsidRPr="00B70294" w:rsidRDefault="00B70294" w:rsidP="00890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" w:type="dxa"/>
            <w:vMerge/>
            <w:vAlign w:val="bottom"/>
          </w:tcPr>
          <w:p w:rsidR="00B70294" w:rsidRPr="00B70294" w:rsidRDefault="00B70294" w:rsidP="008901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B70294" w:rsidRPr="00B70294" w:rsidRDefault="00B70294" w:rsidP="00890184">
            <w:pPr>
              <w:jc w:val="center"/>
              <w:rPr>
                <w:color w:val="000000" w:themeColor="text1"/>
              </w:rPr>
            </w:pPr>
          </w:p>
        </w:tc>
      </w:tr>
      <w:tr w:rsidR="00B70294" w:rsidTr="00B7029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B70294" w:rsidRDefault="00B70294" w:rsidP="00890184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B70294" w:rsidRDefault="00B70294" w:rsidP="00890184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70294" w:rsidRDefault="00B70294" w:rsidP="00890184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B70294" w:rsidRDefault="00B70294" w:rsidP="00890184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70294" w:rsidRPr="004147CC" w:rsidRDefault="00B70294" w:rsidP="00B7029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70294" w:rsidRDefault="00B70294" w:rsidP="00B70294">
      <w:pPr>
        <w:ind w:right="3684"/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B70294" w:rsidRDefault="00B70294" w:rsidP="00B70294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«Переселение граждан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B70294" w:rsidRDefault="00B70294" w:rsidP="00B70294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ветхого и аварийного жилищного</w:t>
      </w:r>
    </w:p>
    <w:p w:rsidR="00B70294" w:rsidRDefault="00B70294" w:rsidP="00B70294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фонда с 2013г. до завершения срока </w:t>
      </w:r>
    </w:p>
    <w:p w:rsidR="00B70294" w:rsidRDefault="00B70294" w:rsidP="00B70294">
      <w:pPr>
        <w:ind w:right="368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деятельности Фонда»</w:t>
      </w:r>
    </w:p>
    <w:p w:rsidR="00B70294" w:rsidRDefault="00B70294" w:rsidP="00B70294">
      <w:pPr>
        <w:jc w:val="both"/>
        <w:rPr>
          <w:sz w:val="28"/>
          <w:szCs w:val="28"/>
          <w:lang w:eastAsia="ar-SA"/>
        </w:rPr>
      </w:pPr>
    </w:p>
    <w:p w:rsidR="00B70294" w:rsidRDefault="00B70294" w:rsidP="00B70294">
      <w:pPr>
        <w:jc w:val="both"/>
        <w:rPr>
          <w:sz w:val="28"/>
          <w:szCs w:val="28"/>
          <w:lang w:eastAsia="ar-SA"/>
        </w:rPr>
      </w:pPr>
    </w:p>
    <w:p w:rsidR="00B70294" w:rsidRDefault="00B70294" w:rsidP="00B70294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</w:t>
      </w:r>
      <w:r w:rsidRPr="002B644A">
        <w:rPr>
          <w:rFonts w:eastAsia="Calibri"/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 xml:space="preserve">Федеральным законом от 06.09.2003г.  № 131-ФЗ «Об общих принципах организации местного самоуправления в РФ», статьей 179 Бюджетного кодекса Российской Федерации, Уставом Красноармейского муниципального района, </w:t>
      </w:r>
      <w:r>
        <w:rPr>
          <w:sz w:val="28"/>
          <w:szCs w:val="28"/>
        </w:rPr>
        <w:t>администрация Красноармейского муниципального района ПОСТАНОВЛЯЕТ:</w:t>
      </w:r>
    </w:p>
    <w:p w:rsidR="00B70294" w:rsidRDefault="00B70294" w:rsidP="00B70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муниципальную программу «Переселение граждан из ветхого и аварийного жилищного фонда с 2013г. до завершения срока  деятельности Фонда», утвержденную постановлением администрации Красноармейского муниципального района от 28.03.2013г. № 254 </w:t>
      </w:r>
      <w:r w:rsidRPr="000B7275">
        <w:rPr>
          <w:spacing w:val="3"/>
          <w:sz w:val="28"/>
          <w:szCs w:val="28"/>
        </w:rPr>
        <w:t xml:space="preserve">(с изменениями от 05.12.2013г. №1208, от 02.06.2014г. № </w:t>
      </w:r>
      <w:r w:rsidRPr="000B7275">
        <w:rPr>
          <w:spacing w:val="4"/>
          <w:sz w:val="28"/>
          <w:szCs w:val="28"/>
        </w:rPr>
        <w:t xml:space="preserve">644, от 30.06.2015 №593, от 20.08.2015г. № 739, от 04.09.2015г № 783, от </w:t>
      </w:r>
      <w:r w:rsidRPr="000B7275">
        <w:rPr>
          <w:spacing w:val="-1"/>
          <w:sz w:val="28"/>
          <w:szCs w:val="28"/>
        </w:rPr>
        <w:t>04.09.2015г. № 784, от 29.09.2016 г. № 640</w:t>
      </w:r>
      <w:r>
        <w:rPr>
          <w:spacing w:val="-1"/>
          <w:sz w:val="28"/>
          <w:szCs w:val="28"/>
        </w:rPr>
        <w:t>, от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19.12.2016 г. №923</w:t>
      </w:r>
      <w:r w:rsidRPr="000B7275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от 14.07.2017 г. № 416, от  25.07.2017 г. № 448 от 08.11.2017 г. №878, от 19.04.2018г. №253,</w:t>
      </w:r>
      <w:r w:rsidRPr="00465FFC">
        <w:t xml:space="preserve"> </w:t>
      </w:r>
      <w:r w:rsidRPr="00465FFC">
        <w:rPr>
          <w:spacing w:val="-1"/>
          <w:sz w:val="28"/>
          <w:szCs w:val="28"/>
        </w:rPr>
        <w:t>от 29.08.2018 г. № 553, от 02.10.2018г. № 634</w:t>
      </w:r>
      <w:r>
        <w:rPr>
          <w:spacing w:val="-1"/>
          <w:sz w:val="28"/>
          <w:szCs w:val="28"/>
        </w:rPr>
        <w:t xml:space="preserve">, </w:t>
      </w:r>
      <w:r w:rsidRPr="0044336D">
        <w:rPr>
          <w:spacing w:val="-1"/>
          <w:sz w:val="28"/>
          <w:szCs w:val="28"/>
        </w:rPr>
        <w:t>от 04.04.2019г. №242)</w:t>
      </w:r>
      <w:r>
        <w:rPr>
          <w:spacing w:val="-1"/>
          <w:sz w:val="28"/>
          <w:szCs w:val="28"/>
        </w:rPr>
        <w:t xml:space="preserve"> </w:t>
      </w:r>
      <w:r w:rsidRPr="000B7275">
        <w:rPr>
          <w:spacing w:val="-1"/>
          <w:sz w:val="28"/>
          <w:szCs w:val="28"/>
        </w:rPr>
        <w:t>изменения согласно приложению</w:t>
      </w:r>
      <w:r>
        <w:rPr>
          <w:spacing w:val="-1"/>
          <w:sz w:val="28"/>
          <w:szCs w:val="28"/>
        </w:rPr>
        <w:t>;</w:t>
      </w:r>
      <w:proofErr w:type="gramEnd"/>
    </w:p>
    <w:p w:rsidR="00B70294" w:rsidRDefault="00B70294" w:rsidP="00B7029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2A73">
        <w:rPr>
          <w:color w:val="000000"/>
          <w:sz w:val="28"/>
          <w:szCs w:val="28"/>
        </w:rPr>
        <w:t>Организационному</w:t>
      </w:r>
      <w:r>
        <w:rPr>
          <w:color w:val="000000"/>
          <w:sz w:val="28"/>
          <w:szCs w:val="28"/>
        </w:rPr>
        <w:t xml:space="preserve"> - контрольному</w:t>
      </w:r>
      <w:r w:rsidRPr="00AB2A73">
        <w:rPr>
          <w:color w:val="000000"/>
          <w:sz w:val="28"/>
          <w:szCs w:val="28"/>
        </w:rPr>
        <w:t xml:space="preserve"> отделу администрации Красноа</w:t>
      </w:r>
      <w:r w:rsidRPr="00AB2A73">
        <w:rPr>
          <w:color w:val="000000"/>
          <w:sz w:val="28"/>
          <w:szCs w:val="28"/>
        </w:rPr>
        <w:t>р</w:t>
      </w:r>
      <w:r w:rsidRPr="00AB2A73">
        <w:rPr>
          <w:color w:val="000000"/>
          <w:sz w:val="28"/>
          <w:szCs w:val="28"/>
        </w:rPr>
        <w:t>мейского муниципального района Саратовской области опубликовать н</w:t>
      </w:r>
      <w:r w:rsidRPr="00AB2A73">
        <w:rPr>
          <w:color w:val="000000"/>
          <w:sz w:val="28"/>
          <w:szCs w:val="28"/>
        </w:rPr>
        <w:t>а</w:t>
      </w:r>
      <w:r w:rsidRPr="00AB2A73">
        <w:rPr>
          <w:color w:val="000000"/>
          <w:sz w:val="28"/>
          <w:szCs w:val="28"/>
        </w:rPr>
        <w:t>стоящее постановление, путем размещения на официальном сайте админис</w:t>
      </w:r>
      <w:r w:rsidRPr="00AB2A73">
        <w:rPr>
          <w:color w:val="000000"/>
          <w:sz w:val="28"/>
          <w:szCs w:val="28"/>
        </w:rPr>
        <w:t>т</w:t>
      </w:r>
      <w:r w:rsidRPr="00AB2A73">
        <w:rPr>
          <w:color w:val="000000"/>
          <w:sz w:val="28"/>
          <w:szCs w:val="28"/>
        </w:rPr>
        <w:t>рации Красноармейского муниципального района Саратовской области в и</w:t>
      </w:r>
      <w:r w:rsidRPr="00AB2A73">
        <w:rPr>
          <w:color w:val="000000"/>
          <w:sz w:val="28"/>
          <w:szCs w:val="28"/>
        </w:rPr>
        <w:t>н</w:t>
      </w:r>
      <w:r w:rsidRPr="00AB2A73">
        <w:rPr>
          <w:color w:val="000000"/>
          <w:sz w:val="28"/>
          <w:szCs w:val="28"/>
        </w:rPr>
        <w:t>формационно телеко</w:t>
      </w:r>
      <w:r>
        <w:rPr>
          <w:color w:val="000000"/>
          <w:sz w:val="28"/>
          <w:szCs w:val="28"/>
        </w:rPr>
        <w:t>ммуникационной сети «Интернет»;</w:t>
      </w:r>
    </w:p>
    <w:p w:rsidR="00B70294" w:rsidRDefault="00B70294" w:rsidP="00B70294">
      <w:pPr>
        <w:pStyle w:val="ConsPlusNormal"/>
        <w:ind w:firstLine="709"/>
        <w:jc w:val="both"/>
        <w:rPr>
          <w:sz w:val="28"/>
          <w:szCs w:val="28"/>
        </w:rPr>
      </w:pPr>
    </w:p>
    <w:p w:rsidR="00B70294" w:rsidRDefault="00B70294" w:rsidP="00B70294">
      <w:pPr>
        <w:pStyle w:val="ConsPlusNormal"/>
        <w:ind w:firstLine="709"/>
        <w:jc w:val="both"/>
        <w:rPr>
          <w:sz w:val="28"/>
          <w:szCs w:val="28"/>
        </w:rPr>
      </w:pPr>
    </w:p>
    <w:p w:rsidR="00B70294" w:rsidRDefault="00B70294" w:rsidP="00B702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B70294" w:rsidRDefault="00B70294" w:rsidP="00B70294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0294" w:rsidRDefault="00B70294" w:rsidP="00B70294">
      <w:pPr>
        <w:rPr>
          <w:sz w:val="28"/>
          <w:szCs w:val="28"/>
        </w:rPr>
      </w:pPr>
    </w:p>
    <w:p w:rsidR="00B70294" w:rsidRPr="003C693D" w:rsidRDefault="00B70294" w:rsidP="00B70294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B70294" w:rsidRPr="003C693D" w:rsidRDefault="00B70294" w:rsidP="00B7029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70294" w:rsidRPr="003C693D" w:rsidRDefault="00B70294" w:rsidP="00B7029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70294" w:rsidRPr="003C693D" w:rsidRDefault="00B70294" w:rsidP="00B70294">
      <w:pPr>
        <w:pStyle w:val="ConsPlusNormal"/>
        <w:jc w:val="center"/>
        <w:rPr>
          <w:sz w:val="28"/>
          <w:szCs w:val="28"/>
        </w:rPr>
      </w:pPr>
    </w:p>
    <w:p w:rsidR="00B70294" w:rsidRDefault="00B70294" w:rsidP="00B70294">
      <w:pPr>
        <w:pStyle w:val="ConsPlusNormal"/>
        <w:ind w:firstLine="540"/>
        <w:jc w:val="both"/>
      </w:pPr>
    </w:p>
    <w:p w:rsidR="00707091" w:rsidRDefault="00707091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/>
    <w:p w:rsidR="00B70294" w:rsidRDefault="00B70294" w:rsidP="00B70294">
      <w:pPr>
        <w:shd w:val="clear" w:color="auto" w:fill="FFFFFF"/>
        <w:tabs>
          <w:tab w:val="left" w:pos="8141"/>
        </w:tabs>
        <w:spacing w:line="326" w:lineRule="exact"/>
        <w:ind w:left="4820" w:right="-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</w:t>
      </w:r>
      <w:r w:rsidRPr="00B70294">
        <w:rPr>
          <w:color w:val="000000"/>
          <w:spacing w:val="-2"/>
          <w:sz w:val="28"/>
          <w:szCs w:val="28"/>
        </w:rPr>
        <w:t xml:space="preserve">Приложение </w:t>
      </w:r>
    </w:p>
    <w:p w:rsidR="00B70294" w:rsidRDefault="00B70294" w:rsidP="00B70294">
      <w:pPr>
        <w:shd w:val="clear" w:color="auto" w:fill="FFFFFF"/>
        <w:tabs>
          <w:tab w:val="left" w:pos="8141"/>
        </w:tabs>
        <w:spacing w:line="326" w:lineRule="exact"/>
        <w:ind w:left="4820" w:right="-2"/>
        <w:rPr>
          <w:color w:val="000000"/>
          <w:spacing w:val="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к </w:t>
      </w:r>
      <w:r w:rsidRPr="00B70294">
        <w:rPr>
          <w:color w:val="000000"/>
          <w:spacing w:val="-2"/>
          <w:sz w:val="28"/>
          <w:szCs w:val="28"/>
        </w:rPr>
        <w:t>постановлению</w:t>
      </w:r>
      <w:r>
        <w:rPr>
          <w:color w:val="000000"/>
          <w:spacing w:val="-2"/>
          <w:sz w:val="28"/>
          <w:szCs w:val="28"/>
        </w:rPr>
        <w:t xml:space="preserve"> </w:t>
      </w:r>
      <w:r w:rsidRPr="00B70294">
        <w:rPr>
          <w:color w:val="000000"/>
          <w:spacing w:val="4"/>
          <w:sz w:val="28"/>
          <w:szCs w:val="28"/>
        </w:rPr>
        <w:t>администрации</w:t>
      </w:r>
    </w:p>
    <w:p w:rsidR="00B70294" w:rsidRDefault="00B70294" w:rsidP="00B70294">
      <w:pPr>
        <w:shd w:val="clear" w:color="auto" w:fill="FFFFFF"/>
        <w:tabs>
          <w:tab w:val="left" w:pos="8141"/>
        </w:tabs>
        <w:spacing w:line="326" w:lineRule="exact"/>
        <w:ind w:left="4820" w:right="-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Красноармейского</w:t>
      </w:r>
    </w:p>
    <w:p w:rsidR="00B70294" w:rsidRPr="00B70294" w:rsidRDefault="00B70294" w:rsidP="00B70294">
      <w:pPr>
        <w:shd w:val="clear" w:color="auto" w:fill="FFFFFF"/>
        <w:tabs>
          <w:tab w:val="left" w:pos="8141"/>
        </w:tabs>
        <w:spacing w:line="326" w:lineRule="exact"/>
        <w:ind w:left="4820" w:right="-2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муниципального </w:t>
      </w:r>
      <w:r w:rsidRPr="00B70294">
        <w:rPr>
          <w:color w:val="000000"/>
          <w:spacing w:val="4"/>
          <w:sz w:val="28"/>
          <w:szCs w:val="28"/>
        </w:rPr>
        <w:t>района</w:t>
      </w:r>
    </w:p>
    <w:p w:rsidR="00B70294" w:rsidRPr="00B70294" w:rsidRDefault="00B70294" w:rsidP="00B70294">
      <w:pPr>
        <w:shd w:val="clear" w:color="auto" w:fill="FFFFFF"/>
        <w:tabs>
          <w:tab w:val="left" w:pos="8141"/>
        </w:tabs>
        <w:spacing w:line="326" w:lineRule="exact"/>
        <w:ind w:left="4820" w:right="-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</w:t>
      </w:r>
      <w:r w:rsidRPr="00B70294">
        <w:rPr>
          <w:color w:val="000000"/>
          <w:spacing w:val="4"/>
          <w:sz w:val="28"/>
          <w:szCs w:val="28"/>
        </w:rPr>
        <w:t>от 12 ноября 2019 г. № 878</w:t>
      </w:r>
    </w:p>
    <w:p w:rsidR="00B70294" w:rsidRDefault="00B70294" w:rsidP="00B70294">
      <w:pPr>
        <w:shd w:val="clear" w:color="auto" w:fill="FFFFFF"/>
        <w:tabs>
          <w:tab w:val="left" w:pos="8141"/>
        </w:tabs>
        <w:spacing w:line="326" w:lineRule="exact"/>
        <w:ind w:left="4820" w:right="-2" w:firstLine="142"/>
        <w:rPr>
          <w:color w:val="000000"/>
          <w:spacing w:val="4"/>
          <w:sz w:val="28"/>
          <w:szCs w:val="28"/>
        </w:rPr>
      </w:pPr>
    </w:p>
    <w:p w:rsidR="00B70294" w:rsidRPr="000B7275" w:rsidRDefault="00B70294" w:rsidP="00B70294">
      <w:pPr>
        <w:shd w:val="clear" w:color="auto" w:fill="FFFFFF"/>
        <w:tabs>
          <w:tab w:val="left" w:pos="8141"/>
        </w:tabs>
        <w:spacing w:line="326" w:lineRule="exact"/>
        <w:ind w:left="5245" w:right="576" w:firstLine="142"/>
        <w:rPr>
          <w:color w:val="000000"/>
          <w:spacing w:val="4"/>
          <w:sz w:val="28"/>
          <w:szCs w:val="28"/>
        </w:rPr>
      </w:pPr>
    </w:p>
    <w:p w:rsidR="00B70294" w:rsidRDefault="00B70294" w:rsidP="00B70294">
      <w:pPr>
        <w:ind w:firstLine="448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Изменения, вносимые в муниципальную программу «Переселения граждан из </w:t>
      </w:r>
      <w:r>
        <w:rPr>
          <w:color w:val="000000"/>
          <w:sz w:val="28"/>
          <w:szCs w:val="28"/>
        </w:rPr>
        <w:t xml:space="preserve">ветхого и аварийного жилищного фонда </w:t>
      </w:r>
      <w:r>
        <w:rPr>
          <w:sz w:val="28"/>
          <w:szCs w:val="28"/>
        </w:rPr>
        <w:t>с 2013г. до завершения срока деятельности Фонда»</w:t>
      </w:r>
    </w:p>
    <w:p w:rsidR="00B70294" w:rsidRDefault="00B70294" w:rsidP="00B70294">
      <w:pPr>
        <w:ind w:firstLine="448"/>
        <w:jc w:val="center"/>
        <w:rPr>
          <w:sz w:val="28"/>
          <w:szCs w:val="28"/>
        </w:rPr>
      </w:pPr>
    </w:p>
    <w:p w:rsidR="00B70294" w:rsidRDefault="00B70294" w:rsidP="00B70294">
      <w:pPr>
        <w:ind w:firstLine="448"/>
        <w:jc w:val="both"/>
      </w:pPr>
      <w:r>
        <w:rPr>
          <w:color w:val="000000"/>
          <w:spacing w:val="8"/>
          <w:sz w:val="28"/>
          <w:szCs w:val="28"/>
        </w:rPr>
        <w:t xml:space="preserve">- В паспорте муниципальной программы «Переселения граждан из ветхого и </w:t>
      </w:r>
      <w:r>
        <w:rPr>
          <w:color w:val="000000"/>
          <w:spacing w:val="1"/>
          <w:sz w:val="28"/>
          <w:szCs w:val="28"/>
        </w:rPr>
        <w:t xml:space="preserve">аварийного жилищного фонда </w:t>
      </w:r>
      <w:r>
        <w:rPr>
          <w:sz w:val="28"/>
          <w:szCs w:val="28"/>
        </w:rPr>
        <w:t xml:space="preserve">с 2013г. до завершения срока деятельности Фонда» </w:t>
      </w:r>
      <w:r>
        <w:rPr>
          <w:color w:val="000000"/>
          <w:spacing w:val="1"/>
          <w:sz w:val="28"/>
          <w:szCs w:val="28"/>
        </w:rPr>
        <w:t xml:space="preserve">раздел «Объем и источники </w:t>
      </w:r>
      <w:r>
        <w:rPr>
          <w:color w:val="000000"/>
          <w:spacing w:val="-1"/>
          <w:sz w:val="28"/>
          <w:szCs w:val="28"/>
        </w:rPr>
        <w:t>финансирования программы» изложить в следующей редакции:</w:t>
      </w:r>
    </w:p>
    <w:p w:rsidR="00B70294" w:rsidRDefault="00B70294" w:rsidP="00B70294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6590"/>
      </w:tblGrid>
      <w:tr w:rsidR="00B70294" w:rsidRPr="00D0757D" w:rsidTr="00890184">
        <w:tc>
          <w:tcPr>
            <w:tcW w:w="2766" w:type="dxa"/>
          </w:tcPr>
          <w:p w:rsidR="00B70294" w:rsidRPr="000B7275" w:rsidRDefault="00B70294" w:rsidP="00890184">
            <w:pPr>
              <w:spacing w:before="317" w:after="336" w:line="317" w:lineRule="exact"/>
              <w:jc w:val="both"/>
              <w:rPr>
                <w:sz w:val="28"/>
                <w:szCs w:val="28"/>
              </w:rPr>
            </w:pPr>
            <w:r w:rsidRPr="000B7275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590" w:type="dxa"/>
          </w:tcPr>
          <w:p w:rsidR="00B70294" w:rsidRPr="009D6330" w:rsidRDefault="00B70294" w:rsidP="00890184">
            <w:pPr>
              <w:rPr>
                <w:sz w:val="28"/>
                <w:szCs w:val="28"/>
              </w:rPr>
            </w:pPr>
            <w:r w:rsidRPr="009D6330">
              <w:rPr>
                <w:sz w:val="28"/>
                <w:szCs w:val="28"/>
              </w:rPr>
              <w:t xml:space="preserve">Общий объем финансирования мероприятий </w:t>
            </w:r>
            <w:r w:rsidRPr="000A6B7F">
              <w:rPr>
                <w:sz w:val="28"/>
                <w:szCs w:val="28"/>
              </w:rPr>
              <w:t xml:space="preserve">Программы </w:t>
            </w:r>
            <w:r w:rsidRPr="000A6B7F">
              <w:rPr>
                <w:spacing w:val="-1"/>
                <w:sz w:val="28"/>
                <w:szCs w:val="28"/>
              </w:rPr>
              <w:t xml:space="preserve">составляет    </w:t>
            </w:r>
            <w:r w:rsidRPr="000A6B7F">
              <w:rPr>
                <w:spacing w:val="-1"/>
              </w:rPr>
              <w:t xml:space="preserve">876 616 011,5 </w:t>
            </w:r>
            <w:r w:rsidRPr="000A6B7F">
              <w:rPr>
                <w:spacing w:val="-1"/>
                <w:sz w:val="28"/>
                <w:szCs w:val="28"/>
              </w:rPr>
              <w:t>руб. из них:</w:t>
            </w:r>
          </w:p>
          <w:p w:rsidR="00B70294" w:rsidRPr="009D6330" w:rsidRDefault="00B70294" w:rsidP="00890184">
            <w:pPr>
              <w:rPr>
                <w:sz w:val="28"/>
                <w:szCs w:val="28"/>
              </w:rPr>
            </w:pPr>
            <w:r w:rsidRPr="009D6330">
              <w:rPr>
                <w:sz w:val="28"/>
                <w:szCs w:val="28"/>
              </w:rPr>
              <w:t xml:space="preserve">-    средства Фонда – </w:t>
            </w:r>
            <w:r w:rsidRPr="00BD7E2A">
              <w:t>92 554 190,78 руб.</w:t>
            </w:r>
            <w:r w:rsidRPr="009D6330">
              <w:rPr>
                <w:sz w:val="28"/>
                <w:szCs w:val="28"/>
              </w:rPr>
              <w:t xml:space="preserve"> </w:t>
            </w:r>
          </w:p>
          <w:p w:rsidR="00B70294" w:rsidRPr="00BD7E2A" w:rsidRDefault="00B70294" w:rsidP="00890184">
            <w:pPr>
              <w:rPr>
                <w:spacing w:val="-2"/>
              </w:rPr>
            </w:pPr>
            <w:r w:rsidRPr="009D6330">
              <w:rPr>
                <w:sz w:val="28"/>
                <w:szCs w:val="28"/>
              </w:rPr>
              <w:t xml:space="preserve">-    </w:t>
            </w:r>
            <w:r w:rsidRPr="009D6330">
              <w:rPr>
                <w:spacing w:val="2"/>
                <w:sz w:val="28"/>
                <w:szCs w:val="28"/>
              </w:rPr>
              <w:t>средства   местного   бюджета</w:t>
            </w:r>
            <w:r w:rsidRPr="009D6330">
              <w:rPr>
                <w:spacing w:val="-2"/>
                <w:sz w:val="28"/>
                <w:szCs w:val="28"/>
              </w:rPr>
              <w:t xml:space="preserve"> - </w:t>
            </w:r>
            <w:r>
              <w:rPr>
                <w:spacing w:val="-2"/>
              </w:rPr>
              <w:t>784 011 234,72</w:t>
            </w:r>
            <w:r w:rsidRPr="00BD7E2A">
              <w:rPr>
                <w:spacing w:val="-2"/>
              </w:rPr>
              <w:t xml:space="preserve"> руб. </w:t>
            </w:r>
          </w:p>
          <w:p w:rsidR="00B70294" w:rsidRPr="009D6330" w:rsidRDefault="00B70294" w:rsidP="0089018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  <w:r w:rsidRPr="009D6330">
              <w:rPr>
                <w:sz w:val="28"/>
                <w:szCs w:val="28"/>
              </w:rPr>
              <w:t xml:space="preserve">средства областного бюджета – </w:t>
            </w:r>
            <w:r w:rsidRPr="00BD7E2A">
              <w:t>50 586,1</w:t>
            </w:r>
            <w:r w:rsidRPr="009D6330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9D6330">
              <w:rPr>
                <w:sz w:val="28"/>
                <w:szCs w:val="28"/>
              </w:rPr>
              <w:t>;</w:t>
            </w:r>
          </w:p>
          <w:p w:rsidR="00B70294" w:rsidRDefault="00B70294" w:rsidP="00890184">
            <w:pPr>
              <w:pStyle w:val="a6"/>
              <w:rPr>
                <w:sz w:val="28"/>
                <w:szCs w:val="28"/>
              </w:rPr>
            </w:pPr>
          </w:p>
          <w:p w:rsidR="00B70294" w:rsidRPr="000E5AE1" w:rsidRDefault="00B70294" w:rsidP="00890184">
            <w:pPr>
              <w:pStyle w:val="a6"/>
              <w:rPr>
                <w:sz w:val="28"/>
                <w:szCs w:val="28"/>
              </w:rPr>
            </w:pPr>
            <w:r w:rsidRPr="000E5AE1">
              <w:rPr>
                <w:sz w:val="28"/>
                <w:szCs w:val="28"/>
              </w:rPr>
              <w:t xml:space="preserve">Общий объем финансирования по первому этапу – </w:t>
            </w:r>
            <w:r w:rsidRPr="000E5AE1">
              <w:t>37 471 451,6</w:t>
            </w:r>
            <w:r w:rsidRPr="000E5AE1">
              <w:rPr>
                <w:sz w:val="28"/>
                <w:szCs w:val="28"/>
              </w:rPr>
              <w:t xml:space="preserve">  руб., в том числе:</w:t>
            </w:r>
          </w:p>
          <w:p w:rsidR="00B70294" w:rsidRPr="000E5AE1" w:rsidRDefault="00B70294" w:rsidP="0089018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5AE1">
              <w:rPr>
                <w:sz w:val="28"/>
                <w:szCs w:val="28"/>
              </w:rPr>
              <w:t xml:space="preserve">средства Фонда – </w:t>
            </w:r>
            <w:r w:rsidRPr="000E5AE1">
              <w:t>37 404 001,82</w:t>
            </w:r>
            <w:r w:rsidRPr="000E5AE1">
              <w:rPr>
                <w:sz w:val="28"/>
                <w:szCs w:val="28"/>
              </w:rPr>
              <w:t xml:space="preserve"> руб.;</w:t>
            </w:r>
          </w:p>
          <w:p w:rsidR="00B70294" w:rsidRPr="000E5AE1" w:rsidRDefault="00B70294" w:rsidP="0089018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5AE1">
              <w:rPr>
                <w:sz w:val="28"/>
                <w:szCs w:val="28"/>
              </w:rPr>
              <w:t xml:space="preserve">средства областного бюджета – </w:t>
            </w:r>
            <w:r w:rsidRPr="000E5AE1">
              <w:t>50 586,1</w:t>
            </w:r>
            <w:r w:rsidRPr="000E5AE1">
              <w:rPr>
                <w:sz w:val="28"/>
                <w:szCs w:val="28"/>
              </w:rPr>
              <w:t xml:space="preserve"> руб.;</w:t>
            </w:r>
          </w:p>
          <w:p w:rsidR="00B70294" w:rsidRPr="000E5AE1" w:rsidRDefault="00B70294" w:rsidP="00890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5AE1">
              <w:rPr>
                <w:sz w:val="28"/>
                <w:szCs w:val="28"/>
              </w:rPr>
              <w:t xml:space="preserve">средства местного бюджета – </w:t>
            </w:r>
            <w:r w:rsidRPr="000E5AE1">
              <w:t>16 863,68</w:t>
            </w:r>
            <w:r w:rsidRPr="000E5AE1">
              <w:rPr>
                <w:sz w:val="28"/>
                <w:szCs w:val="28"/>
              </w:rPr>
              <w:t xml:space="preserve"> руб.</w:t>
            </w:r>
          </w:p>
          <w:p w:rsidR="00B70294" w:rsidRPr="000E5AE1" w:rsidRDefault="00B70294" w:rsidP="00890184">
            <w:pPr>
              <w:rPr>
                <w:sz w:val="28"/>
                <w:szCs w:val="28"/>
              </w:rPr>
            </w:pPr>
          </w:p>
          <w:p w:rsidR="00B70294" w:rsidRPr="000E5AE1" w:rsidRDefault="00B70294" w:rsidP="00890184">
            <w:pPr>
              <w:pStyle w:val="a6"/>
              <w:rPr>
                <w:sz w:val="28"/>
                <w:szCs w:val="28"/>
              </w:rPr>
            </w:pPr>
            <w:r w:rsidRPr="000E5AE1">
              <w:rPr>
                <w:sz w:val="28"/>
                <w:szCs w:val="28"/>
              </w:rPr>
              <w:t xml:space="preserve">Общий объем финансирования по второму этапу – </w:t>
            </w:r>
            <w:r w:rsidRPr="000E5AE1">
              <w:t xml:space="preserve">133 532 654,00 </w:t>
            </w:r>
            <w:r w:rsidRPr="000E5AE1">
              <w:rPr>
                <w:sz w:val="28"/>
                <w:szCs w:val="28"/>
              </w:rPr>
              <w:t xml:space="preserve"> руб.,     в том числе:</w:t>
            </w:r>
          </w:p>
          <w:p w:rsidR="00B70294" w:rsidRPr="000E5AE1" w:rsidRDefault="00B70294" w:rsidP="00890184">
            <w:pPr>
              <w:pStyle w:val="a6"/>
              <w:rPr>
                <w:sz w:val="28"/>
                <w:szCs w:val="28"/>
              </w:rPr>
            </w:pPr>
            <w:r w:rsidRPr="000E5AE1">
              <w:rPr>
                <w:sz w:val="28"/>
                <w:szCs w:val="28"/>
              </w:rPr>
              <w:t xml:space="preserve">- средства Фонда – </w:t>
            </w:r>
            <w:r w:rsidRPr="000E5AE1">
              <w:t xml:space="preserve">55 150 188,96 </w:t>
            </w:r>
            <w:r w:rsidRPr="000E5AE1">
              <w:rPr>
                <w:sz w:val="28"/>
                <w:szCs w:val="28"/>
              </w:rPr>
              <w:t>руб.;</w:t>
            </w:r>
          </w:p>
          <w:p w:rsidR="00B70294" w:rsidRPr="000E5AE1" w:rsidRDefault="00B70294" w:rsidP="00890184">
            <w:pPr>
              <w:rPr>
                <w:spacing w:val="-2"/>
                <w:sz w:val="28"/>
                <w:szCs w:val="28"/>
              </w:rPr>
            </w:pPr>
            <w:r w:rsidRPr="000E5AE1">
              <w:rPr>
                <w:sz w:val="28"/>
                <w:szCs w:val="28"/>
              </w:rPr>
              <w:t xml:space="preserve">- средства  местного бюджета  – </w:t>
            </w:r>
            <w:r w:rsidRPr="000E5AE1">
              <w:t>78 382 465,04</w:t>
            </w:r>
            <w:r w:rsidRPr="000E5AE1">
              <w:rPr>
                <w:sz w:val="28"/>
                <w:szCs w:val="28"/>
              </w:rPr>
              <w:t xml:space="preserve">  руб</w:t>
            </w:r>
            <w:r w:rsidRPr="000E5AE1">
              <w:rPr>
                <w:spacing w:val="-2"/>
                <w:sz w:val="28"/>
                <w:szCs w:val="28"/>
              </w:rPr>
              <w:t>.</w:t>
            </w:r>
          </w:p>
          <w:p w:rsidR="00B70294" w:rsidRPr="000E5AE1" w:rsidRDefault="00B70294" w:rsidP="00890184">
            <w:pPr>
              <w:rPr>
                <w:sz w:val="28"/>
                <w:szCs w:val="28"/>
              </w:rPr>
            </w:pPr>
            <w:r w:rsidRPr="000E5AE1">
              <w:rPr>
                <w:sz w:val="28"/>
                <w:szCs w:val="28"/>
              </w:rPr>
              <w:t>-</w:t>
            </w:r>
            <w:r w:rsidRPr="000E5AE1">
              <w:rPr>
                <w:spacing w:val="1"/>
                <w:sz w:val="28"/>
                <w:szCs w:val="28"/>
              </w:rPr>
              <w:t>средства местного бюджета (оценка расселяемых жилых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0E5AE1">
              <w:rPr>
                <w:sz w:val="28"/>
                <w:szCs w:val="28"/>
              </w:rPr>
              <w:t xml:space="preserve">и нежилых помещений для последующего выкупа) - </w:t>
            </w:r>
            <w:r w:rsidRPr="000E5AE1">
              <w:t>56,0</w:t>
            </w:r>
            <w:r w:rsidRPr="000E5AE1">
              <w:rPr>
                <w:sz w:val="28"/>
                <w:szCs w:val="28"/>
              </w:rPr>
              <w:t xml:space="preserve"> </w:t>
            </w:r>
            <w:r w:rsidRPr="000E5AE1">
              <w:rPr>
                <w:spacing w:val="-4"/>
                <w:sz w:val="28"/>
                <w:szCs w:val="28"/>
              </w:rPr>
              <w:t>тыс. руб.</w:t>
            </w:r>
          </w:p>
          <w:p w:rsidR="00B70294" w:rsidRPr="000E5AE1" w:rsidRDefault="00B70294" w:rsidP="00890184">
            <w:pPr>
              <w:rPr>
                <w:spacing w:val="-5"/>
                <w:sz w:val="28"/>
                <w:szCs w:val="28"/>
              </w:rPr>
            </w:pPr>
            <w:r w:rsidRPr="000E5AE1">
              <w:rPr>
                <w:sz w:val="28"/>
                <w:szCs w:val="28"/>
              </w:rPr>
              <w:t xml:space="preserve">- средства  местного   бюджета   (оплата     нотариальных  </w:t>
            </w:r>
            <w:r w:rsidRPr="000E5AE1">
              <w:rPr>
                <w:spacing w:val="2"/>
                <w:sz w:val="28"/>
                <w:szCs w:val="28"/>
              </w:rPr>
              <w:t>действий при оформлении документов на передачу жилых</w:t>
            </w:r>
            <w:r w:rsidRPr="000E5AE1">
              <w:rPr>
                <w:spacing w:val="2"/>
                <w:sz w:val="28"/>
                <w:szCs w:val="28"/>
              </w:rPr>
              <w:br/>
            </w:r>
            <w:r w:rsidRPr="000E5AE1">
              <w:rPr>
                <w:spacing w:val="-5"/>
                <w:sz w:val="28"/>
                <w:szCs w:val="28"/>
              </w:rPr>
              <w:t xml:space="preserve">помещений)- </w:t>
            </w:r>
            <w:r w:rsidRPr="000E5AE1">
              <w:rPr>
                <w:spacing w:val="-5"/>
              </w:rPr>
              <w:t>50,0</w:t>
            </w:r>
            <w:r w:rsidRPr="000E5AE1">
              <w:rPr>
                <w:spacing w:val="-5"/>
                <w:sz w:val="28"/>
                <w:szCs w:val="28"/>
              </w:rPr>
              <w:t xml:space="preserve"> тыс</w:t>
            </w:r>
            <w:proofErr w:type="gramStart"/>
            <w:r w:rsidRPr="000E5AE1">
              <w:rPr>
                <w:spacing w:val="-5"/>
                <w:sz w:val="28"/>
                <w:szCs w:val="28"/>
              </w:rPr>
              <w:t>.р</w:t>
            </w:r>
            <w:proofErr w:type="gramEnd"/>
            <w:r w:rsidRPr="000E5AE1">
              <w:rPr>
                <w:spacing w:val="-5"/>
                <w:sz w:val="28"/>
                <w:szCs w:val="28"/>
              </w:rPr>
              <w:t>уб.</w:t>
            </w:r>
          </w:p>
          <w:p w:rsidR="00B70294" w:rsidRPr="00631756" w:rsidRDefault="00B70294" w:rsidP="00890184">
            <w:pPr>
              <w:rPr>
                <w:sz w:val="28"/>
                <w:szCs w:val="28"/>
                <w:highlight w:val="yellow"/>
              </w:rPr>
            </w:pPr>
          </w:p>
          <w:p w:rsidR="00B70294" w:rsidRDefault="00B70294" w:rsidP="00890184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EF697F">
              <w:rPr>
                <w:sz w:val="28"/>
                <w:szCs w:val="28"/>
              </w:rPr>
              <w:t>- средства местного бюджета (выплата компенсаций собственникам жилых  и нежилых помещений многоквартирных домов признанных аварийными в 2020г.) – 700,0 тыс</w:t>
            </w:r>
            <w:proofErr w:type="gramStart"/>
            <w:r w:rsidRPr="00EF697F">
              <w:rPr>
                <w:sz w:val="28"/>
                <w:szCs w:val="28"/>
              </w:rPr>
              <w:t>.р</w:t>
            </w:r>
            <w:proofErr w:type="gramEnd"/>
            <w:r w:rsidRPr="00EF697F">
              <w:rPr>
                <w:sz w:val="28"/>
                <w:szCs w:val="28"/>
              </w:rPr>
              <w:t>уб.</w:t>
            </w:r>
          </w:p>
          <w:p w:rsidR="00B70294" w:rsidRDefault="00B70294" w:rsidP="00890184">
            <w:pPr>
              <w:spacing w:line="317" w:lineRule="exact"/>
              <w:jc w:val="both"/>
              <w:rPr>
                <w:sz w:val="28"/>
                <w:szCs w:val="28"/>
              </w:rPr>
            </w:pPr>
          </w:p>
          <w:p w:rsidR="00B70294" w:rsidRDefault="00B70294" w:rsidP="00890184">
            <w:pPr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средства местного бюджета (обследование технического состояния многоквартирных домов и  жилых (нежилых) помещений в 2020г.) - 400,0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  <w:p w:rsidR="00B70294" w:rsidRDefault="00B70294" w:rsidP="00890184">
            <w:pPr>
              <w:spacing w:line="317" w:lineRule="exact"/>
              <w:jc w:val="both"/>
              <w:rPr>
                <w:sz w:val="28"/>
                <w:szCs w:val="28"/>
              </w:rPr>
            </w:pPr>
          </w:p>
          <w:p w:rsidR="00B70294" w:rsidRDefault="00B70294" w:rsidP="00890184">
            <w:pPr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 (выплата компенсаций по решению суда собственникам жилых  и нежилых помещений многоквартирных домов признанных аварийными в 2020г.) - 700,0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  <w:p w:rsidR="00B70294" w:rsidRDefault="00B70294" w:rsidP="00890184">
            <w:pPr>
              <w:spacing w:line="317" w:lineRule="exact"/>
              <w:jc w:val="both"/>
              <w:rPr>
                <w:sz w:val="28"/>
                <w:szCs w:val="28"/>
              </w:rPr>
            </w:pPr>
          </w:p>
          <w:p w:rsidR="00B70294" w:rsidRDefault="00B70294" w:rsidP="00890184">
            <w:pPr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Фонда (выплата компенсаций в 2020г. по решению суда собственникам жилых  и нежилых помещений многоквартирных домов признанных аварийными)- 0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B70294" w:rsidRDefault="00B70294" w:rsidP="00890184">
            <w:pPr>
              <w:spacing w:line="317" w:lineRule="exact"/>
              <w:jc w:val="both"/>
              <w:rPr>
                <w:sz w:val="28"/>
                <w:szCs w:val="28"/>
              </w:rPr>
            </w:pPr>
          </w:p>
          <w:p w:rsidR="00B70294" w:rsidRPr="00D0757D" w:rsidRDefault="00B70294" w:rsidP="00890184">
            <w:pPr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 (выплата компенсаций в 2020г. по решению суда собственникам жилых  и нежилых помещений многоквартирных домов признанных аварийными) 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</w:tc>
      </w:tr>
    </w:tbl>
    <w:p w:rsidR="00B70294" w:rsidRDefault="00B70294" w:rsidP="00B70294">
      <w:pPr>
        <w:jc w:val="both"/>
      </w:pPr>
    </w:p>
    <w:p w:rsidR="00B70294" w:rsidRDefault="00B70294" w:rsidP="00B70294">
      <w:pPr>
        <w:pStyle w:val="ConsPlusNormal"/>
        <w:ind w:firstLine="540"/>
        <w:jc w:val="both"/>
      </w:pPr>
    </w:p>
    <w:p w:rsidR="00B70294" w:rsidRDefault="00B70294" w:rsidP="00B70294">
      <w:pPr>
        <w:pStyle w:val="ConsPlusNormal"/>
        <w:ind w:firstLine="540"/>
        <w:jc w:val="both"/>
      </w:pPr>
    </w:p>
    <w:p w:rsidR="00B70294" w:rsidRDefault="00B70294" w:rsidP="00B70294">
      <w:pPr>
        <w:pStyle w:val="ConsPlusNormal"/>
        <w:ind w:firstLine="540"/>
        <w:jc w:val="both"/>
      </w:pPr>
    </w:p>
    <w:p w:rsidR="00B70294" w:rsidRDefault="00B70294" w:rsidP="00B70294">
      <w:pPr>
        <w:pStyle w:val="ConsPlusNormal"/>
        <w:ind w:firstLine="540"/>
        <w:jc w:val="both"/>
      </w:pPr>
    </w:p>
    <w:p w:rsidR="00B70294" w:rsidRDefault="00B70294" w:rsidP="00B70294">
      <w:pPr>
        <w:pStyle w:val="ConsPlusNormal"/>
        <w:ind w:firstLine="540"/>
        <w:jc w:val="both"/>
      </w:pPr>
    </w:p>
    <w:p w:rsidR="00B70294" w:rsidRDefault="00B70294" w:rsidP="00B70294">
      <w:pPr>
        <w:pStyle w:val="ConsPlusNormal"/>
        <w:ind w:firstLine="540"/>
        <w:jc w:val="both"/>
      </w:pPr>
    </w:p>
    <w:p w:rsidR="00B70294" w:rsidRDefault="00B70294" w:rsidP="00B70294">
      <w:pPr>
        <w:pStyle w:val="ConsPlusNormal"/>
        <w:ind w:firstLine="540"/>
        <w:jc w:val="both"/>
      </w:pPr>
    </w:p>
    <w:p w:rsidR="00B70294" w:rsidRDefault="00B70294" w:rsidP="00B70294">
      <w:pPr>
        <w:pStyle w:val="ConsPlusNormal"/>
        <w:ind w:firstLine="540"/>
        <w:jc w:val="both"/>
      </w:pPr>
    </w:p>
    <w:p w:rsidR="00B70294" w:rsidRDefault="00B70294"/>
    <w:sectPr w:rsidR="00B70294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29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E5F87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70294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29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7029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02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70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702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0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2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7029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620</Words>
  <Characters>3535</Characters>
  <Application>Microsoft Office Word</Application>
  <DocSecurity>0</DocSecurity>
  <Lines>29</Lines>
  <Paragraphs>8</Paragraphs>
  <ScaleCrop>false</ScaleCrop>
  <Company>Администрация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2019-11-19T13:02:00Z</dcterms:created>
  <dcterms:modified xsi:type="dcterms:W3CDTF">2019-11-19T13:09:00Z</dcterms:modified>
</cp:coreProperties>
</file>