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6A" w:rsidRPr="00BA2A6A" w:rsidRDefault="00BA2A6A" w:rsidP="00BA2A6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roofErr w:type="spellStart"/>
      <w:proofErr w:type="gramStart"/>
      <w:r w:rsidRPr="00BA2A6A">
        <w:rPr>
          <w:rFonts w:ascii="Times New Roman" w:eastAsia="Times New Roman" w:hAnsi="Times New Roman" w:cs="Times New Roman"/>
          <w:b/>
          <w:bCs/>
          <w:color w:val="000000"/>
          <w:kern w:val="36"/>
          <w:sz w:val="28"/>
          <w:szCs w:val="28"/>
          <w:lang w:eastAsia="ru-RU"/>
        </w:rPr>
        <w:t>C</w:t>
      </w:r>
      <w:proofErr w:type="gramEnd"/>
      <w:r w:rsidRPr="00BA2A6A">
        <w:rPr>
          <w:rFonts w:ascii="Times New Roman" w:eastAsia="Times New Roman" w:hAnsi="Times New Roman" w:cs="Times New Roman"/>
          <w:b/>
          <w:bCs/>
          <w:color w:val="000000"/>
          <w:kern w:val="36"/>
          <w:sz w:val="28"/>
          <w:szCs w:val="28"/>
          <w:lang w:eastAsia="ru-RU"/>
        </w:rPr>
        <w:t>убсидии</w:t>
      </w:r>
      <w:proofErr w:type="spellEnd"/>
      <w:r w:rsidRPr="00BA2A6A">
        <w:rPr>
          <w:rFonts w:ascii="Times New Roman" w:eastAsia="Times New Roman" w:hAnsi="Times New Roman" w:cs="Times New Roman"/>
          <w:b/>
          <w:bCs/>
          <w:color w:val="000000"/>
          <w:kern w:val="36"/>
          <w:sz w:val="28"/>
          <w:szCs w:val="28"/>
          <w:lang w:eastAsia="ru-RU"/>
        </w:rPr>
        <w:t xml:space="preserve"> </w:t>
      </w:r>
      <w:proofErr w:type="spellStart"/>
      <w:r w:rsidRPr="00BA2A6A">
        <w:rPr>
          <w:rFonts w:ascii="Times New Roman" w:eastAsia="Times New Roman" w:hAnsi="Times New Roman" w:cs="Times New Roman"/>
          <w:b/>
          <w:bCs/>
          <w:color w:val="000000"/>
          <w:kern w:val="36"/>
          <w:sz w:val="28"/>
          <w:szCs w:val="28"/>
          <w:lang w:eastAsia="ru-RU"/>
        </w:rPr>
        <w:t>Минэконома</w:t>
      </w:r>
      <w:proofErr w:type="spellEnd"/>
    </w:p>
    <w:p w:rsidR="00BA2A6A" w:rsidRPr="00BA2A6A" w:rsidRDefault="00BA2A6A" w:rsidP="00BA2A6A">
      <w:pPr>
        <w:shd w:val="clear" w:color="auto" w:fill="FFFFFF"/>
        <w:spacing w:after="0" w:line="300" w:lineRule="atLeast"/>
        <w:jc w:val="center"/>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b/>
          <w:bCs/>
          <w:color w:val="000000"/>
          <w:sz w:val="28"/>
          <w:szCs w:val="28"/>
          <w:lang w:eastAsia="ru-RU"/>
        </w:rPr>
        <w:t>Меры государственной поддержки малого и среднего предпринимательства в Саратовской области.</w:t>
      </w:r>
    </w:p>
    <w:tbl>
      <w:tblPr>
        <w:tblW w:w="139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995"/>
      </w:tblGrid>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jc w:val="center"/>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b/>
                <w:bCs/>
                <w:color w:val="000000"/>
                <w:sz w:val="28"/>
                <w:szCs w:val="28"/>
                <w:lang w:eastAsia="ru-RU"/>
              </w:rPr>
              <w:t>1. Субсидии на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BA2A6A" w:rsidRPr="00BA2A6A" w:rsidRDefault="00BA2A6A" w:rsidP="00BA2A6A">
            <w:pPr>
              <w:spacing w:after="0" w:line="300" w:lineRule="atLeast"/>
              <w:ind w:firstLine="450"/>
              <w:jc w:val="both"/>
              <w:rPr>
                <w:rFonts w:ascii="Times New Roman" w:eastAsia="Times New Roman" w:hAnsi="Times New Roman" w:cs="Times New Roman"/>
                <w:color w:val="000000"/>
                <w:sz w:val="28"/>
                <w:szCs w:val="28"/>
                <w:lang w:eastAsia="ru-RU"/>
              </w:rPr>
            </w:pPr>
            <w:proofErr w:type="gramStart"/>
            <w:r w:rsidRPr="00BA2A6A">
              <w:rPr>
                <w:rFonts w:ascii="Times New Roman" w:eastAsia="Times New Roman" w:hAnsi="Times New Roman" w:cs="Times New Roman"/>
                <w:color w:val="000000"/>
                <w:sz w:val="28"/>
                <w:szCs w:val="28"/>
                <w:lang w:eastAsia="ru-RU"/>
              </w:rPr>
              <w:t>Получателями субсидии являются юридические лица (за исключением субсидий государственным (муниципальным) учреждениям) и индивидуальные предприниматели - субъекты малого и среднего предпринимательства, осуществляющие в качестве основного виды экономической деятельности в соответствии с Общероссийским классификатором видов экономической деятельности ОК 029-2001 (ОКВЭД) в соответствии с Общероссийским классификатором видов экономической деятельности ОК 029-2001 (ОКВЭД): 17.11, 17.12, 17.13, 17.15, 17.17, 17.30, 17.54.1, 17.54.2, 20.51.2, 20.51.3, 20.52, 21.25</w:t>
            </w:r>
            <w:proofErr w:type="gramEnd"/>
            <w:r w:rsidRPr="00BA2A6A">
              <w:rPr>
                <w:rFonts w:ascii="Times New Roman" w:eastAsia="Times New Roman" w:hAnsi="Times New Roman" w:cs="Times New Roman"/>
                <w:color w:val="000000"/>
                <w:sz w:val="28"/>
                <w:szCs w:val="28"/>
                <w:lang w:eastAsia="ru-RU"/>
              </w:rPr>
              <w:t>, 26.21, 26.25, 36.50, 36.63.8.</w:t>
            </w:r>
            <w:r w:rsidRPr="00BA2A6A">
              <w:rPr>
                <w:rFonts w:ascii="Times New Roman" w:eastAsia="Times New Roman" w:hAnsi="Times New Roman" w:cs="Times New Roman"/>
                <w:color w:val="000000"/>
                <w:sz w:val="28"/>
                <w:szCs w:val="28"/>
                <w:lang w:eastAsia="ru-RU"/>
              </w:rPr>
              <w:br/>
              <w:t>      Условия предоставления субсидии:</w:t>
            </w:r>
            <w:r w:rsidRPr="00BA2A6A">
              <w:rPr>
                <w:rFonts w:ascii="Times New Roman" w:eastAsia="Times New Roman" w:hAnsi="Times New Roman" w:cs="Times New Roman"/>
                <w:color w:val="000000"/>
                <w:sz w:val="28"/>
                <w:szCs w:val="28"/>
                <w:lang w:eastAsia="ru-RU"/>
              </w:rPr>
              <w:br/>
              <w:t>а) субъект малого и среднего предпринимательства отвечает условиям, установленным статьями 4, 14 Федерального закона «О развитии малого и среднего предпринимательства в Российской Федерации»;</w:t>
            </w:r>
            <w:r w:rsidRPr="00BA2A6A">
              <w:rPr>
                <w:rFonts w:ascii="Times New Roman" w:eastAsia="Times New Roman" w:hAnsi="Times New Roman" w:cs="Times New Roman"/>
                <w:color w:val="000000"/>
                <w:sz w:val="28"/>
                <w:szCs w:val="28"/>
                <w:lang w:eastAsia="ru-RU"/>
              </w:rPr>
              <w:br/>
              <w:t>б) зарегистрирован в соответствии с законодательством на территории области;</w:t>
            </w:r>
            <w:r w:rsidRPr="00BA2A6A">
              <w:rPr>
                <w:rFonts w:ascii="Times New Roman" w:eastAsia="Times New Roman" w:hAnsi="Times New Roman" w:cs="Times New Roman"/>
                <w:color w:val="000000"/>
                <w:sz w:val="28"/>
                <w:szCs w:val="28"/>
                <w:lang w:eastAsia="ru-RU"/>
              </w:rPr>
              <w:br/>
              <w:t>в) не имеет неисполненную обязанность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r w:rsidRPr="00BA2A6A">
              <w:rPr>
                <w:rFonts w:ascii="Times New Roman" w:eastAsia="Times New Roman" w:hAnsi="Times New Roman" w:cs="Times New Roman"/>
                <w:color w:val="000000"/>
                <w:sz w:val="28"/>
                <w:szCs w:val="28"/>
                <w:lang w:eastAsia="ru-RU"/>
              </w:rPr>
              <w:br/>
              <w:t>г) представил на дату подачи заявления на предоставление субсидии все необходимые документы по перечню документов и в соответствии с требованиями к их оформлению и представлению, установленными в приложении № 1 к настоящему Положению;</w:t>
            </w:r>
            <w:r w:rsidRPr="00BA2A6A">
              <w:rPr>
                <w:rFonts w:ascii="Times New Roman" w:eastAsia="Times New Roman" w:hAnsi="Times New Roman" w:cs="Times New Roman"/>
                <w:color w:val="000000"/>
                <w:sz w:val="28"/>
                <w:szCs w:val="28"/>
                <w:lang w:eastAsia="ru-RU"/>
              </w:rPr>
              <w:br/>
            </w:r>
            <w:proofErr w:type="spellStart"/>
            <w:r w:rsidRPr="00BA2A6A">
              <w:rPr>
                <w:rFonts w:ascii="Times New Roman" w:eastAsia="Times New Roman" w:hAnsi="Times New Roman" w:cs="Times New Roman"/>
                <w:color w:val="000000"/>
                <w:sz w:val="28"/>
                <w:szCs w:val="28"/>
                <w:lang w:eastAsia="ru-RU"/>
              </w:rPr>
              <w:t>д</w:t>
            </w:r>
            <w:proofErr w:type="spellEnd"/>
            <w:r w:rsidRPr="00BA2A6A">
              <w:rPr>
                <w:rFonts w:ascii="Times New Roman" w:eastAsia="Times New Roman" w:hAnsi="Times New Roman" w:cs="Times New Roman"/>
                <w:color w:val="000000"/>
                <w:sz w:val="28"/>
                <w:szCs w:val="28"/>
                <w:lang w:eastAsia="ru-RU"/>
              </w:rPr>
              <w:t xml:space="preserve">) обеспечивает долевое участие собственными средствами в размере не менее 15 процентов от суммы субсидии в финансировании </w:t>
            </w:r>
            <w:proofErr w:type="spellStart"/>
            <w:proofErr w:type="gramStart"/>
            <w:r w:rsidRPr="00BA2A6A">
              <w:rPr>
                <w:rFonts w:ascii="Times New Roman" w:eastAsia="Times New Roman" w:hAnsi="Times New Roman" w:cs="Times New Roman"/>
                <w:color w:val="000000"/>
                <w:sz w:val="28"/>
                <w:szCs w:val="28"/>
                <w:lang w:eastAsia="ru-RU"/>
              </w:rPr>
              <w:t>бизнес-проекта</w:t>
            </w:r>
            <w:proofErr w:type="spellEnd"/>
            <w:proofErr w:type="gramEnd"/>
            <w:r w:rsidRPr="00BA2A6A">
              <w:rPr>
                <w:rFonts w:ascii="Times New Roman" w:eastAsia="Times New Roman" w:hAnsi="Times New Roman" w:cs="Times New Roman"/>
                <w:color w:val="000000"/>
                <w:sz w:val="28"/>
                <w:szCs w:val="28"/>
                <w:lang w:eastAsia="ru-RU"/>
              </w:rPr>
              <w:t xml:space="preserve"> по осуществлению деятельности в области народных художественных промыслов, ремесел, сельского и экологического туризма.</w:t>
            </w:r>
            <w:r w:rsidRPr="00BA2A6A">
              <w:rPr>
                <w:rFonts w:ascii="Times New Roman" w:eastAsia="Times New Roman" w:hAnsi="Times New Roman" w:cs="Times New Roman"/>
                <w:color w:val="000000"/>
                <w:sz w:val="28"/>
                <w:szCs w:val="28"/>
                <w:lang w:eastAsia="ru-RU"/>
              </w:rPr>
              <w:br/>
              <w:t>  Максимальный размер субсидии одному субъекту малого и среднего предпринимательства не превышает 1,0 млн. рублей.</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ind w:firstLine="450"/>
              <w:jc w:val="center"/>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b/>
                <w:bCs/>
                <w:color w:val="000000"/>
                <w:sz w:val="28"/>
                <w:szCs w:val="28"/>
                <w:lang w:eastAsia="ru-RU"/>
              </w:rPr>
              <w:lastRenderedPageBreak/>
              <w:t>2. Субсидии на возмещение части затрат субъектам малого и среднего предпринимательства на развитие лизинга оборудования</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ind w:firstLine="450"/>
              <w:jc w:val="both"/>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color w:val="000000"/>
                <w:sz w:val="28"/>
                <w:szCs w:val="28"/>
                <w:lang w:eastAsia="ru-RU"/>
              </w:rPr>
              <w:t xml:space="preserve">Получателями субсидии являются субъекты малого и среднего </w:t>
            </w:r>
            <w:proofErr w:type="spellStart"/>
            <w:r w:rsidRPr="00BA2A6A">
              <w:rPr>
                <w:rFonts w:ascii="Times New Roman" w:eastAsia="Times New Roman" w:hAnsi="Times New Roman" w:cs="Times New Roman"/>
                <w:color w:val="000000"/>
                <w:sz w:val="28"/>
                <w:szCs w:val="28"/>
                <w:lang w:eastAsia="ru-RU"/>
              </w:rPr>
              <w:t>предпримательства</w:t>
            </w:r>
            <w:proofErr w:type="spellEnd"/>
            <w:r w:rsidRPr="00BA2A6A">
              <w:rPr>
                <w:rFonts w:ascii="Times New Roman" w:eastAsia="Times New Roman" w:hAnsi="Times New Roman" w:cs="Times New Roman"/>
                <w:color w:val="000000"/>
                <w:sz w:val="28"/>
                <w:szCs w:val="28"/>
                <w:lang w:eastAsia="ru-RU"/>
              </w:rPr>
              <w:t xml:space="preserve"> (юридические лица и индивидуальные предприниматели), осуществляющие приоритетные виды деятельности в сфере производства товаров (работ, услуг) на территории области (обрабатывающие производства, сельское </w:t>
            </w:r>
            <w:proofErr w:type="spellStart"/>
            <w:r w:rsidRPr="00BA2A6A">
              <w:rPr>
                <w:rFonts w:ascii="Times New Roman" w:eastAsia="Times New Roman" w:hAnsi="Times New Roman" w:cs="Times New Roman"/>
                <w:color w:val="000000"/>
                <w:sz w:val="28"/>
                <w:szCs w:val="28"/>
                <w:lang w:eastAsia="ru-RU"/>
              </w:rPr>
              <w:t>зозяйство</w:t>
            </w:r>
            <w:proofErr w:type="spellEnd"/>
            <w:r w:rsidRPr="00BA2A6A">
              <w:rPr>
                <w:rFonts w:ascii="Times New Roman" w:eastAsia="Times New Roman" w:hAnsi="Times New Roman" w:cs="Times New Roman"/>
                <w:color w:val="000000"/>
                <w:sz w:val="28"/>
                <w:szCs w:val="28"/>
                <w:lang w:eastAsia="ru-RU"/>
              </w:rPr>
              <w:t>, строительство, здравоохранение и др.).</w:t>
            </w:r>
            <w:r w:rsidRPr="00BA2A6A">
              <w:rPr>
                <w:rFonts w:ascii="Times New Roman" w:eastAsia="Times New Roman" w:hAnsi="Times New Roman" w:cs="Times New Roman"/>
                <w:color w:val="000000"/>
                <w:sz w:val="28"/>
                <w:szCs w:val="28"/>
                <w:lang w:eastAsia="ru-RU"/>
              </w:rPr>
              <w:br/>
              <w:t>      Условия предоставления субсидии:</w:t>
            </w:r>
            <w:r w:rsidRPr="00BA2A6A">
              <w:rPr>
                <w:rFonts w:ascii="Times New Roman" w:eastAsia="Times New Roman" w:hAnsi="Times New Roman" w:cs="Times New Roman"/>
                <w:color w:val="000000"/>
                <w:sz w:val="28"/>
                <w:szCs w:val="28"/>
                <w:lang w:eastAsia="ru-RU"/>
              </w:rPr>
              <w:br/>
              <w:t>    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r w:rsidRPr="00BA2A6A">
              <w:rPr>
                <w:rFonts w:ascii="Times New Roman" w:eastAsia="Times New Roman" w:hAnsi="Times New Roman" w:cs="Times New Roman"/>
                <w:color w:val="000000"/>
                <w:sz w:val="28"/>
                <w:szCs w:val="28"/>
                <w:lang w:eastAsia="ru-RU"/>
              </w:rPr>
              <w:br/>
              <w:t>   Предметом лизинга по субсидируемым договорам лизинга не может быть физически изношенное или морально устаревшее оборудование. Субсидирование не распространяется на договоры лизинга оборудования, в соответствии с которыми продавец предмета лизинга является лизингополучателем. Субсидия предоставляется по договорам лизинга оборудования, заключенным в году получения государственной поддержки, и (или) в году, предшествующем году получения государственной поддержки в размере не более 90 процентов от суммы первого взноса (аванса). Размер субсидии одному получателю не превышает 2,0 млн</w:t>
            </w:r>
            <w:proofErr w:type="gramStart"/>
            <w:r w:rsidRPr="00BA2A6A">
              <w:rPr>
                <w:rFonts w:ascii="Times New Roman" w:eastAsia="Times New Roman" w:hAnsi="Times New Roman" w:cs="Times New Roman"/>
                <w:color w:val="000000"/>
                <w:sz w:val="28"/>
                <w:szCs w:val="28"/>
                <w:lang w:eastAsia="ru-RU"/>
              </w:rPr>
              <w:t>.р</w:t>
            </w:r>
            <w:proofErr w:type="gramEnd"/>
            <w:r w:rsidRPr="00BA2A6A">
              <w:rPr>
                <w:rFonts w:ascii="Times New Roman" w:eastAsia="Times New Roman" w:hAnsi="Times New Roman" w:cs="Times New Roman"/>
                <w:color w:val="000000"/>
                <w:sz w:val="28"/>
                <w:szCs w:val="28"/>
                <w:lang w:eastAsia="ru-RU"/>
              </w:rPr>
              <w:t>ублей.</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jc w:val="center"/>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b/>
                <w:bCs/>
                <w:color w:val="000000"/>
                <w:sz w:val="28"/>
                <w:szCs w:val="28"/>
                <w:lang w:eastAsia="ru-RU"/>
              </w:rPr>
              <w:t>3.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ind w:firstLine="450"/>
              <w:jc w:val="both"/>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color w:val="000000"/>
                <w:sz w:val="28"/>
                <w:szCs w:val="28"/>
                <w:lang w:eastAsia="ru-RU"/>
              </w:rPr>
              <w:t>Получателями субсидии являются юридические лица (за исключением субсидий государственным (муниципальным) учреждениям) - субъекты малого и среднего предпринимательства. В целях создания и обеспечения деятельности центров молодежного инновационного творчества субсидия предоставляется субъектам малого и среднего предпринимательства:</w:t>
            </w:r>
            <w:r w:rsidRPr="00BA2A6A">
              <w:rPr>
                <w:rFonts w:ascii="Times New Roman" w:eastAsia="Times New Roman" w:hAnsi="Times New Roman" w:cs="Times New Roman"/>
                <w:color w:val="000000"/>
                <w:sz w:val="28"/>
                <w:szCs w:val="28"/>
                <w:lang w:eastAsia="ru-RU"/>
              </w:rPr>
              <w:br/>
              <w:t xml:space="preserve">- взявшим на себя обязательство по созданию центра молодежного инновационного творчества в соответствии с </w:t>
            </w:r>
            <w:r w:rsidRPr="00BA2A6A">
              <w:rPr>
                <w:rFonts w:ascii="Times New Roman" w:eastAsia="Times New Roman" w:hAnsi="Times New Roman" w:cs="Times New Roman"/>
                <w:color w:val="000000"/>
                <w:sz w:val="28"/>
                <w:szCs w:val="28"/>
                <w:lang w:eastAsia="ru-RU"/>
              </w:rPr>
              <w:lastRenderedPageBreak/>
              <w:t>требованиями, установленными Положением о предоставлении субсидии;</w:t>
            </w:r>
            <w:r w:rsidRPr="00BA2A6A">
              <w:rPr>
                <w:rFonts w:ascii="Times New Roman" w:eastAsia="Times New Roman" w:hAnsi="Times New Roman" w:cs="Times New Roman"/>
                <w:color w:val="000000"/>
                <w:sz w:val="28"/>
                <w:szCs w:val="28"/>
                <w:lang w:eastAsia="ru-RU"/>
              </w:rPr>
              <w:br/>
              <w:t>- взявшим на себя обязательство об обеспечении взаимодействия с другими центрами молодежного инновационного творчества. </w:t>
            </w:r>
            <w:r w:rsidRPr="00BA2A6A">
              <w:rPr>
                <w:rFonts w:ascii="Times New Roman" w:eastAsia="Times New Roman" w:hAnsi="Times New Roman" w:cs="Times New Roman"/>
                <w:color w:val="000000"/>
                <w:sz w:val="28"/>
                <w:szCs w:val="28"/>
                <w:lang w:eastAsia="ru-RU"/>
              </w:rPr>
              <w:br/>
              <w:t xml:space="preserve">  </w:t>
            </w:r>
            <w:proofErr w:type="gramStart"/>
            <w:r w:rsidRPr="00BA2A6A">
              <w:rPr>
                <w:rFonts w:ascii="Times New Roman" w:eastAsia="Times New Roman" w:hAnsi="Times New Roman" w:cs="Times New Roman"/>
                <w:color w:val="000000"/>
                <w:sz w:val="28"/>
                <w:szCs w:val="28"/>
                <w:lang w:eastAsia="ru-RU"/>
              </w:rPr>
              <w:t>В целях обеспечения деятельности (развития) центров молодежного инновационного творчества субсидия предоставляется субъектам малого и среднего предпринимательства:</w:t>
            </w:r>
            <w:r w:rsidRPr="00BA2A6A">
              <w:rPr>
                <w:rFonts w:ascii="Times New Roman" w:eastAsia="Times New Roman" w:hAnsi="Times New Roman" w:cs="Times New Roman"/>
                <w:color w:val="000000"/>
                <w:sz w:val="28"/>
                <w:szCs w:val="28"/>
                <w:lang w:eastAsia="ru-RU"/>
              </w:rPr>
              <w:br/>
              <w:t>- получившим в период до 1 января 2015 года субсидию субъектам малого и среднего предпринимательства на создание центров молодежного инновационного творчества или субсидию на финансовое обеспечение (возмещение) затрат субъектам малого и среднего предпринимательства на создание и (или) обеспечение деятельности центров молодежного инновационного творчества;</w:t>
            </w:r>
            <w:proofErr w:type="gramEnd"/>
            <w:r w:rsidRPr="00BA2A6A">
              <w:rPr>
                <w:rFonts w:ascii="Times New Roman" w:eastAsia="Times New Roman" w:hAnsi="Times New Roman" w:cs="Times New Roman"/>
                <w:color w:val="000000"/>
                <w:sz w:val="28"/>
                <w:szCs w:val="28"/>
                <w:lang w:eastAsia="ru-RU"/>
              </w:rPr>
              <w:br/>
              <w:t>- создавшим центр молодежного инновационного творчества, соответствующий требованиям, установленным Положением о предоставлении субсидии.</w:t>
            </w:r>
            <w:r w:rsidRPr="00BA2A6A">
              <w:rPr>
                <w:rFonts w:ascii="Times New Roman" w:eastAsia="Times New Roman" w:hAnsi="Times New Roman" w:cs="Times New Roman"/>
                <w:color w:val="000000"/>
                <w:sz w:val="28"/>
                <w:szCs w:val="28"/>
                <w:lang w:eastAsia="ru-RU"/>
              </w:rPr>
              <w:br/>
              <w:t>  Субсидия предоставляется на приобретение комплекта высокотехнологичного оборудования и компьютерной техники. Пользователи ЦМИТ - дети, молодежь до 30 лет, малые и средние инновационные предприятия области. Размер субсидии на развитие ЦМИТ одному субъекту малого (среднего предпринимательства) не должен превышать 1,5 млн. тыс. рублей. Размер субсидии на создание ЦМИТ одному субъекту малого (среднего) предпринимательства не должен превышать 6,0 млн. рублей.</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ind w:firstLine="450"/>
              <w:jc w:val="center"/>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b/>
                <w:bCs/>
                <w:color w:val="000000"/>
                <w:sz w:val="28"/>
                <w:szCs w:val="28"/>
                <w:lang w:eastAsia="ru-RU"/>
              </w:rPr>
              <w:lastRenderedPageBreak/>
              <w:t>4. Субсидии на финансовое обеспечение (возмещение) части затрат субъектам малого и среднего предпринимательства, осуществляющим деятельность в области народных художественных промыслов, ремесел, сельского и экологического туризма</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ind w:firstLine="450"/>
              <w:jc w:val="both"/>
              <w:rPr>
                <w:rFonts w:ascii="Times New Roman" w:eastAsia="Times New Roman" w:hAnsi="Times New Roman" w:cs="Times New Roman"/>
                <w:color w:val="000000"/>
                <w:sz w:val="28"/>
                <w:szCs w:val="28"/>
                <w:lang w:eastAsia="ru-RU"/>
              </w:rPr>
            </w:pPr>
            <w:proofErr w:type="gramStart"/>
            <w:r w:rsidRPr="00BA2A6A">
              <w:rPr>
                <w:rFonts w:ascii="Times New Roman" w:eastAsia="Times New Roman" w:hAnsi="Times New Roman" w:cs="Times New Roman"/>
                <w:color w:val="000000"/>
                <w:sz w:val="28"/>
                <w:szCs w:val="28"/>
                <w:lang w:eastAsia="ru-RU"/>
              </w:rPr>
              <w:t xml:space="preserve">Получателями субсидии являются субъекты малого и среднего предпринимательства - юридические лица (за исключением субсидий государственным (муниципальным) учреждениям) и индивидуальные предприниматели - субъекты малого и среднего предпринимательства, осуществляющие в качестве основного виды экономической деятельности в соответствии с Общероссийским классификатором видов экономической деятельности ОК 029-2001 (ОКВЭД) в соответствии с </w:t>
            </w:r>
            <w:proofErr w:type="spellStart"/>
            <w:r w:rsidRPr="00BA2A6A">
              <w:rPr>
                <w:rFonts w:ascii="Times New Roman" w:eastAsia="Times New Roman" w:hAnsi="Times New Roman" w:cs="Times New Roman"/>
                <w:color w:val="000000"/>
                <w:sz w:val="28"/>
                <w:szCs w:val="28"/>
                <w:lang w:eastAsia="ru-RU"/>
              </w:rPr>
              <w:t>Общероссийсим</w:t>
            </w:r>
            <w:proofErr w:type="spellEnd"/>
            <w:r w:rsidRPr="00BA2A6A">
              <w:rPr>
                <w:rFonts w:ascii="Times New Roman" w:eastAsia="Times New Roman" w:hAnsi="Times New Roman" w:cs="Times New Roman"/>
                <w:color w:val="000000"/>
                <w:sz w:val="28"/>
                <w:szCs w:val="28"/>
                <w:lang w:eastAsia="ru-RU"/>
              </w:rPr>
              <w:t xml:space="preserve"> классификатором видов экономической деятельности ОК 029-2001 (ОКВЭД): 17.11, 17.12, 17.13, 17.15, 17.17, 17.30, 17.54.1</w:t>
            </w:r>
            <w:proofErr w:type="gramEnd"/>
            <w:r w:rsidRPr="00BA2A6A">
              <w:rPr>
                <w:rFonts w:ascii="Times New Roman" w:eastAsia="Times New Roman" w:hAnsi="Times New Roman" w:cs="Times New Roman"/>
                <w:color w:val="000000"/>
                <w:sz w:val="28"/>
                <w:szCs w:val="28"/>
                <w:lang w:eastAsia="ru-RU"/>
              </w:rPr>
              <w:t xml:space="preserve">, 17.54.2, 20.51.2, 20.51.3, 20.52, 21.25, 26.21, 26.25, </w:t>
            </w:r>
            <w:r w:rsidRPr="00BA2A6A">
              <w:rPr>
                <w:rFonts w:ascii="Times New Roman" w:eastAsia="Times New Roman" w:hAnsi="Times New Roman" w:cs="Times New Roman"/>
                <w:color w:val="000000"/>
                <w:sz w:val="28"/>
                <w:szCs w:val="28"/>
                <w:lang w:eastAsia="ru-RU"/>
              </w:rPr>
              <w:lastRenderedPageBreak/>
              <w:t>36.50, 36.63.8. Субсидия предоставляется при условии, что субъект малого и среднего предпринимательства:</w:t>
            </w:r>
            <w:r w:rsidRPr="00BA2A6A">
              <w:rPr>
                <w:rFonts w:ascii="Times New Roman" w:eastAsia="Times New Roman" w:hAnsi="Times New Roman" w:cs="Times New Roman"/>
                <w:color w:val="000000"/>
                <w:sz w:val="28"/>
                <w:szCs w:val="28"/>
                <w:lang w:eastAsia="ru-RU"/>
              </w:rPr>
              <w:br/>
              <w:t>а) отвечает условиям, установленным статьями 4, 14 Федерального закона «О развитии малого и среднего предпринимательства в Российской Федерации»;</w:t>
            </w:r>
            <w:r w:rsidRPr="00BA2A6A">
              <w:rPr>
                <w:rFonts w:ascii="Times New Roman" w:eastAsia="Times New Roman" w:hAnsi="Times New Roman" w:cs="Times New Roman"/>
                <w:color w:val="000000"/>
                <w:sz w:val="28"/>
                <w:szCs w:val="28"/>
                <w:lang w:eastAsia="ru-RU"/>
              </w:rPr>
              <w:br/>
              <w:t>б) зарегистрирован в соответствии с законодательством на территории области;</w:t>
            </w:r>
            <w:r w:rsidRPr="00BA2A6A">
              <w:rPr>
                <w:rFonts w:ascii="Times New Roman" w:eastAsia="Times New Roman" w:hAnsi="Times New Roman" w:cs="Times New Roman"/>
                <w:color w:val="000000"/>
                <w:sz w:val="28"/>
                <w:szCs w:val="28"/>
                <w:lang w:eastAsia="ru-RU"/>
              </w:rPr>
              <w:br/>
            </w:r>
            <w:proofErr w:type="gramStart"/>
            <w:r w:rsidRPr="00BA2A6A">
              <w:rPr>
                <w:rFonts w:ascii="Times New Roman" w:eastAsia="Times New Roman" w:hAnsi="Times New Roman" w:cs="Times New Roman"/>
                <w:color w:val="000000"/>
                <w:sz w:val="28"/>
                <w:szCs w:val="28"/>
                <w:lang w:eastAsia="ru-RU"/>
              </w:rPr>
              <w:t>в) представил на дату подачи заявления на предоставление субсидии все необходимые документы по перечню документов и в соответствии с требованиями к их оформлению и представлению, установленными в Положении о предоставлении субсидии;</w:t>
            </w:r>
            <w:r w:rsidRPr="00BA2A6A">
              <w:rPr>
                <w:rFonts w:ascii="Times New Roman" w:eastAsia="Times New Roman" w:hAnsi="Times New Roman" w:cs="Times New Roman"/>
                <w:color w:val="000000"/>
                <w:sz w:val="28"/>
                <w:szCs w:val="28"/>
                <w:lang w:eastAsia="ru-RU"/>
              </w:rPr>
              <w:br/>
              <w:t>г) не имеет неисполненную обязанность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roofErr w:type="gramEnd"/>
            <w:r w:rsidRPr="00BA2A6A">
              <w:rPr>
                <w:rFonts w:ascii="Times New Roman" w:eastAsia="Times New Roman" w:hAnsi="Times New Roman" w:cs="Times New Roman"/>
                <w:color w:val="000000"/>
                <w:sz w:val="28"/>
                <w:szCs w:val="28"/>
                <w:lang w:eastAsia="ru-RU"/>
              </w:rPr>
              <w:br/>
            </w:r>
            <w:proofErr w:type="spellStart"/>
            <w:r w:rsidRPr="00BA2A6A">
              <w:rPr>
                <w:rFonts w:ascii="Times New Roman" w:eastAsia="Times New Roman" w:hAnsi="Times New Roman" w:cs="Times New Roman"/>
                <w:color w:val="000000"/>
                <w:sz w:val="28"/>
                <w:szCs w:val="28"/>
                <w:lang w:eastAsia="ru-RU"/>
              </w:rPr>
              <w:t>д</w:t>
            </w:r>
            <w:proofErr w:type="spellEnd"/>
            <w:r w:rsidRPr="00BA2A6A">
              <w:rPr>
                <w:rFonts w:ascii="Times New Roman" w:eastAsia="Times New Roman" w:hAnsi="Times New Roman" w:cs="Times New Roman"/>
                <w:color w:val="000000"/>
                <w:sz w:val="28"/>
                <w:szCs w:val="28"/>
                <w:lang w:eastAsia="ru-RU"/>
              </w:rPr>
              <w:t xml:space="preserve">) обеспечивает долевое участие собственными средствами в размере не менее 15 процентов от суммы субсидии в финансировании </w:t>
            </w:r>
            <w:proofErr w:type="spellStart"/>
            <w:proofErr w:type="gramStart"/>
            <w:r w:rsidRPr="00BA2A6A">
              <w:rPr>
                <w:rFonts w:ascii="Times New Roman" w:eastAsia="Times New Roman" w:hAnsi="Times New Roman" w:cs="Times New Roman"/>
                <w:color w:val="000000"/>
                <w:sz w:val="28"/>
                <w:szCs w:val="28"/>
                <w:lang w:eastAsia="ru-RU"/>
              </w:rPr>
              <w:t>бизнес-проекта</w:t>
            </w:r>
            <w:proofErr w:type="spellEnd"/>
            <w:proofErr w:type="gramEnd"/>
            <w:r w:rsidRPr="00BA2A6A">
              <w:rPr>
                <w:rFonts w:ascii="Times New Roman" w:eastAsia="Times New Roman" w:hAnsi="Times New Roman" w:cs="Times New Roman"/>
                <w:color w:val="000000"/>
                <w:sz w:val="28"/>
                <w:szCs w:val="28"/>
                <w:lang w:eastAsia="ru-RU"/>
              </w:rPr>
              <w:t xml:space="preserve"> собственными средствами.</w:t>
            </w:r>
            <w:r w:rsidRPr="00BA2A6A">
              <w:rPr>
                <w:rFonts w:ascii="Times New Roman" w:eastAsia="Times New Roman" w:hAnsi="Times New Roman" w:cs="Times New Roman"/>
                <w:color w:val="000000"/>
                <w:sz w:val="28"/>
                <w:szCs w:val="28"/>
                <w:lang w:eastAsia="ru-RU"/>
              </w:rPr>
              <w:br/>
              <w:t>Субсидия предоставляется на: </w:t>
            </w:r>
            <w:r w:rsidRPr="00BA2A6A">
              <w:rPr>
                <w:rFonts w:ascii="Times New Roman" w:eastAsia="Times New Roman" w:hAnsi="Times New Roman" w:cs="Times New Roman"/>
                <w:color w:val="000000"/>
                <w:sz w:val="28"/>
                <w:szCs w:val="28"/>
                <w:lang w:eastAsia="ru-RU"/>
              </w:rPr>
              <w:br/>
              <w:t>- приобретение и доставку сырья, расходных материалов, оборудования, инструментов и приспособлений;</w:t>
            </w:r>
            <w:r w:rsidRPr="00BA2A6A">
              <w:rPr>
                <w:rFonts w:ascii="Times New Roman" w:eastAsia="Times New Roman" w:hAnsi="Times New Roman" w:cs="Times New Roman"/>
                <w:color w:val="000000"/>
                <w:sz w:val="28"/>
                <w:szCs w:val="28"/>
                <w:lang w:eastAsia="ru-RU"/>
              </w:rPr>
              <w:br/>
              <w:t>- оплату арендной платы или выкуп помещений (зданий и (или) сооружений) для функционирования магазина (торгового объекта) по продаже изделий народных художественных промыслов и ремесел;</w:t>
            </w:r>
            <w:r w:rsidRPr="00BA2A6A">
              <w:rPr>
                <w:rFonts w:ascii="Times New Roman" w:eastAsia="Times New Roman" w:hAnsi="Times New Roman" w:cs="Times New Roman"/>
                <w:color w:val="000000"/>
                <w:sz w:val="28"/>
                <w:szCs w:val="28"/>
                <w:lang w:eastAsia="ru-RU"/>
              </w:rPr>
              <w:br/>
              <w:t>- приобретение и доставку оборудования и мебели, необходимых для функционирования магазина (торгового объекта) по продаже изделий народных художественных промыслов и ремесел (торговые стенды, витрины, стеллажи, прилавки);</w:t>
            </w:r>
            <w:r w:rsidRPr="00BA2A6A">
              <w:rPr>
                <w:rFonts w:ascii="Times New Roman" w:eastAsia="Times New Roman" w:hAnsi="Times New Roman" w:cs="Times New Roman"/>
                <w:color w:val="000000"/>
                <w:sz w:val="28"/>
                <w:szCs w:val="28"/>
                <w:lang w:eastAsia="ru-RU"/>
              </w:rPr>
              <w:br/>
              <w:t>Размер субсидии одному субъекту малого (среднего) предпринимательства не превышает 1,0 млн</w:t>
            </w:r>
            <w:proofErr w:type="gramStart"/>
            <w:r w:rsidRPr="00BA2A6A">
              <w:rPr>
                <w:rFonts w:ascii="Times New Roman" w:eastAsia="Times New Roman" w:hAnsi="Times New Roman" w:cs="Times New Roman"/>
                <w:color w:val="000000"/>
                <w:sz w:val="28"/>
                <w:szCs w:val="28"/>
                <w:lang w:eastAsia="ru-RU"/>
              </w:rPr>
              <w:t>.р</w:t>
            </w:r>
            <w:proofErr w:type="gramEnd"/>
            <w:r w:rsidRPr="00BA2A6A">
              <w:rPr>
                <w:rFonts w:ascii="Times New Roman" w:eastAsia="Times New Roman" w:hAnsi="Times New Roman" w:cs="Times New Roman"/>
                <w:color w:val="000000"/>
                <w:sz w:val="28"/>
                <w:szCs w:val="28"/>
                <w:lang w:eastAsia="ru-RU"/>
              </w:rPr>
              <w:t>уб.</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ind w:firstLine="450"/>
              <w:jc w:val="center"/>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b/>
                <w:bCs/>
                <w:color w:val="000000"/>
                <w:sz w:val="28"/>
                <w:szCs w:val="28"/>
                <w:lang w:eastAsia="ru-RU"/>
              </w:rPr>
              <w:lastRenderedPageBreak/>
              <w:t>5. Субсидии на возмещение части затрат субъектам малого и среднего предпринимательства на организацию центров (групп) дневного времяпрепровождения детей дошкольного возраста и иных подобных им видов деятельности по уходу и присмотру за детьми</w:t>
            </w:r>
          </w:p>
        </w:tc>
      </w:tr>
      <w:tr w:rsidR="00BA2A6A" w:rsidRPr="00BA2A6A" w:rsidTr="00BA2A6A">
        <w:trPr>
          <w:tblCellSpacing w:w="0" w:type="dxa"/>
        </w:trPr>
        <w:tc>
          <w:tcPr>
            <w:tcW w:w="93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BA2A6A" w:rsidRPr="00BA2A6A" w:rsidRDefault="00BA2A6A" w:rsidP="00BA2A6A">
            <w:pPr>
              <w:spacing w:after="0" w:line="300" w:lineRule="atLeast"/>
              <w:ind w:firstLine="450"/>
              <w:jc w:val="both"/>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color w:val="000000"/>
                <w:sz w:val="28"/>
                <w:szCs w:val="28"/>
                <w:lang w:eastAsia="ru-RU"/>
              </w:rPr>
              <w:t xml:space="preserve">Получателями субсидии являются субъекты малого и среднего предпринимательства - юридические лица (за исключением субсидий государственным (муниципальным) учреждениям) и индивидуальные предприниматели, </w:t>
            </w:r>
            <w:r w:rsidRPr="00BA2A6A">
              <w:rPr>
                <w:rFonts w:ascii="Times New Roman" w:eastAsia="Times New Roman" w:hAnsi="Times New Roman" w:cs="Times New Roman"/>
                <w:color w:val="000000"/>
                <w:sz w:val="28"/>
                <w:szCs w:val="28"/>
                <w:lang w:eastAsia="ru-RU"/>
              </w:rPr>
              <w:lastRenderedPageBreak/>
              <w:t>реализующие бизнес-проект по развитию центра времяпрепровождения детей. Субсидия предоставляется при условии, что субъект малого и среднего предпринимательства:</w:t>
            </w:r>
            <w:r w:rsidRPr="00BA2A6A">
              <w:rPr>
                <w:rFonts w:ascii="Times New Roman" w:eastAsia="Times New Roman" w:hAnsi="Times New Roman" w:cs="Times New Roman"/>
                <w:color w:val="000000"/>
                <w:sz w:val="28"/>
                <w:szCs w:val="28"/>
                <w:lang w:eastAsia="ru-RU"/>
              </w:rPr>
              <w:br/>
              <w:t>а) отвечает условиям, установленным статьями 4, 14 Федерального закона «О развитии малого и среднего предпринимательства в Российской Федерации»;</w:t>
            </w:r>
            <w:r w:rsidRPr="00BA2A6A">
              <w:rPr>
                <w:rFonts w:ascii="Times New Roman" w:eastAsia="Times New Roman" w:hAnsi="Times New Roman" w:cs="Times New Roman"/>
                <w:color w:val="000000"/>
                <w:sz w:val="28"/>
                <w:szCs w:val="28"/>
                <w:lang w:eastAsia="ru-RU"/>
              </w:rPr>
              <w:br/>
              <w:t>б) зарегистрирован в соответствии с законодательством на территории области;</w:t>
            </w:r>
            <w:r w:rsidRPr="00BA2A6A">
              <w:rPr>
                <w:rFonts w:ascii="Times New Roman" w:eastAsia="Times New Roman" w:hAnsi="Times New Roman" w:cs="Times New Roman"/>
                <w:color w:val="000000"/>
                <w:sz w:val="28"/>
                <w:szCs w:val="28"/>
                <w:lang w:eastAsia="ru-RU"/>
              </w:rPr>
              <w:br/>
            </w:r>
            <w:proofErr w:type="gramStart"/>
            <w:r w:rsidRPr="00BA2A6A">
              <w:rPr>
                <w:rFonts w:ascii="Times New Roman" w:eastAsia="Times New Roman" w:hAnsi="Times New Roman" w:cs="Times New Roman"/>
                <w:color w:val="000000"/>
                <w:sz w:val="28"/>
                <w:szCs w:val="28"/>
                <w:lang w:eastAsia="ru-RU"/>
              </w:rPr>
              <w:t>в) представил на дату подачи заявления на предоставление субсидии все необходимые документы по перечню документов и в соответствии с требованиями к их оформлению и представлению, установленными в Положении о предоставлении субсидии;</w:t>
            </w:r>
            <w:r w:rsidRPr="00BA2A6A">
              <w:rPr>
                <w:rFonts w:ascii="Times New Roman" w:eastAsia="Times New Roman" w:hAnsi="Times New Roman" w:cs="Times New Roman"/>
                <w:color w:val="000000"/>
                <w:sz w:val="28"/>
                <w:szCs w:val="28"/>
                <w:lang w:eastAsia="ru-RU"/>
              </w:rPr>
              <w:br/>
              <w:t>г) не имеет неисполненную обязанность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roofErr w:type="gramEnd"/>
            <w:r w:rsidRPr="00BA2A6A">
              <w:rPr>
                <w:rFonts w:ascii="Times New Roman" w:eastAsia="Times New Roman" w:hAnsi="Times New Roman" w:cs="Times New Roman"/>
                <w:color w:val="000000"/>
                <w:sz w:val="28"/>
                <w:szCs w:val="28"/>
                <w:lang w:eastAsia="ru-RU"/>
              </w:rPr>
              <w:br/>
            </w:r>
            <w:proofErr w:type="spellStart"/>
            <w:r w:rsidRPr="00BA2A6A">
              <w:rPr>
                <w:rFonts w:ascii="Times New Roman" w:eastAsia="Times New Roman" w:hAnsi="Times New Roman" w:cs="Times New Roman"/>
                <w:color w:val="000000"/>
                <w:sz w:val="28"/>
                <w:szCs w:val="28"/>
                <w:lang w:eastAsia="ru-RU"/>
              </w:rPr>
              <w:t>д</w:t>
            </w:r>
            <w:proofErr w:type="spellEnd"/>
            <w:r w:rsidRPr="00BA2A6A">
              <w:rPr>
                <w:rFonts w:ascii="Times New Roman" w:eastAsia="Times New Roman" w:hAnsi="Times New Roman" w:cs="Times New Roman"/>
                <w:color w:val="000000"/>
                <w:sz w:val="28"/>
                <w:szCs w:val="28"/>
                <w:lang w:eastAsia="ru-RU"/>
              </w:rPr>
              <w:t>) имеет в штате и (или) в составе учредителей работников с педагогическим образованием либо заключившим гражданско-правовой договор (договоры) на оказание услуг, соответствующих направлениям деятельности центра времяпрепровождения детей, с лицом (лицами), имеющи</w:t>
            </w:r>
            <w:proofErr w:type="gramStart"/>
            <w:r w:rsidRPr="00BA2A6A">
              <w:rPr>
                <w:rFonts w:ascii="Times New Roman" w:eastAsia="Times New Roman" w:hAnsi="Times New Roman" w:cs="Times New Roman"/>
                <w:color w:val="000000"/>
                <w:sz w:val="28"/>
                <w:szCs w:val="28"/>
                <w:lang w:eastAsia="ru-RU"/>
              </w:rPr>
              <w:t>м(</w:t>
            </w:r>
            <w:proofErr w:type="gramEnd"/>
            <w:r w:rsidRPr="00BA2A6A">
              <w:rPr>
                <w:rFonts w:ascii="Times New Roman" w:eastAsia="Times New Roman" w:hAnsi="Times New Roman" w:cs="Times New Roman"/>
                <w:color w:val="000000"/>
                <w:sz w:val="28"/>
                <w:szCs w:val="28"/>
                <w:lang w:eastAsia="ru-RU"/>
              </w:rPr>
              <w:t>и) педагогическое образование;</w:t>
            </w:r>
            <w:r w:rsidRPr="00BA2A6A">
              <w:rPr>
                <w:rFonts w:ascii="Times New Roman" w:eastAsia="Times New Roman" w:hAnsi="Times New Roman" w:cs="Times New Roman"/>
                <w:color w:val="000000"/>
                <w:sz w:val="28"/>
                <w:szCs w:val="28"/>
                <w:lang w:eastAsia="ru-RU"/>
              </w:rPr>
              <w:br/>
              <w:t>е) принял на себя обязательство по обеспечению функционирования центра времяпрепровождения детей в течение не менее 3 лет с момента получения субсидии;</w:t>
            </w:r>
            <w:r w:rsidRPr="00BA2A6A">
              <w:rPr>
                <w:rFonts w:ascii="Times New Roman" w:eastAsia="Times New Roman" w:hAnsi="Times New Roman" w:cs="Times New Roman"/>
                <w:color w:val="000000"/>
                <w:sz w:val="28"/>
                <w:szCs w:val="28"/>
                <w:lang w:eastAsia="ru-RU"/>
              </w:rPr>
              <w:br/>
            </w:r>
            <w:proofErr w:type="gramStart"/>
            <w:r w:rsidRPr="00BA2A6A">
              <w:rPr>
                <w:rFonts w:ascii="Times New Roman" w:eastAsia="Times New Roman" w:hAnsi="Times New Roman" w:cs="Times New Roman"/>
                <w:color w:val="000000"/>
                <w:sz w:val="28"/>
                <w:szCs w:val="28"/>
                <w:lang w:eastAsia="ru-RU"/>
              </w:rPr>
              <w:t xml:space="preserve">ж) обеспечил долевое участие в размере не менее 15 процентов от суммы субсидии в финансировании </w:t>
            </w:r>
            <w:proofErr w:type="spellStart"/>
            <w:r w:rsidRPr="00BA2A6A">
              <w:rPr>
                <w:rFonts w:ascii="Times New Roman" w:eastAsia="Times New Roman" w:hAnsi="Times New Roman" w:cs="Times New Roman"/>
                <w:color w:val="000000"/>
                <w:sz w:val="28"/>
                <w:szCs w:val="28"/>
                <w:lang w:eastAsia="ru-RU"/>
              </w:rPr>
              <w:t>бизнес-проекта</w:t>
            </w:r>
            <w:proofErr w:type="spellEnd"/>
            <w:r w:rsidRPr="00BA2A6A">
              <w:rPr>
                <w:rFonts w:ascii="Times New Roman" w:eastAsia="Times New Roman" w:hAnsi="Times New Roman" w:cs="Times New Roman"/>
                <w:color w:val="000000"/>
                <w:sz w:val="28"/>
                <w:szCs w:val="28"/>
                <w:lang w:eastAsia="ru-RU"/>
              </w:rPr>
              <w:t xml:space="preserve"> собственными средствами;</w:t>
            </w:r>
            <w:r w:rsidRPr="00BA2A6A">
              <w:rPr>
                <w:rFonts w:ascii="Times New Roman" w:eastAsia="Times New Roman" w:hAnsi="Times New Roman" w:cs="Times New Roman"/>
                <w:color w:val="000000"/>
                <w:sz w:val="28"/>
                <w:szCs w:val="28"/>
                <w:lang w:eastAsia="ru-RU"/>
              </w:rPr>
              <w:br/>
            </w:r>
            <w:proofErr w:type="spellStart"/>
            <w:r w:rsidRPr="00BA2A6A">
              <w:rPr>
                <w:rFonts w:ascii="Times New Roman" w:eastAsia="Times New Roman" w:hAnsi="Times New Roman" w:cs="Times New Roman"/>
                <w:color w:val="000000"/>
                <w:sz w:val="28"/>
                <w:szCs w:val="28"/>
                <w:lang w:eastAsia="ru-RU"/>
              </w:rPr>
              <w:t>з</w:t>
            </w:r>
            <w:proofErr w:type="spellEnd"/>
            <w:r w:rsidRPr="00BA2A6A">
              <w:rPr>
                <w:rFonts w:ascii="Times New Roman" w:eastAsia="Times New Roman" w:hAnsi="Times New Roman" w:cs="Times New Roman"/>
                <w:color w:val="000000"/>
                <w:sz w:val="28"/>
                <w:szCs w:val="28"/>
                <w:lang w:eastAsia="ru-RU"/>
              </w:rPr>
              <w:t xml:space="preserve">) осуществил документально подтвержденные затраты на развитие центра времяпрепровождения детей в сроки и по направлениям, установленным Положением о предоставлении субсидии, в объеме, определенном </w:t>
            </w:r>
            <w:proofErr w:type="spellStart"/>
            <w:r w:rsidRPr="00BA2A6A">
              <w:rPr>
                <w:rFonts w:ascii="Times New Roman" w:eastAsia="Times New Roman" w:hAnsi="Times New Roman" w:cs="Times New Roman"/>
                <w:color w:val="000000"/>
                <w:sz w:val="28"/>
                <w:szCs w:val="28"/>
                <w:lang w:eastAsia="ru-RU"/>
              </w:rPr>
              <w:t>бизнес-проектом</w:t>
            </w:r>
            <w:proofErr w:type="spellEnd"/>
            <w:r w:rsidRPr="00BA2A6A">
              <w:rPr>
                <w:rFonts w:ascii="Times New Roman" w:eastAsia="Times New Roman" w:hAnsi="Times New Roman" w:cs="Times New Roman"/>
                <w:color w:val="000000"/>
                <w:sz w:val="28"/>
                <w:szCs w:val="28"/>
                <w:lang w:eastAsia="ru-RU"/>
              </w:rPr>
              <w:t>;</w:t>
            </w:r>
            <w:r w:rsidRPr="00BA2A6A">
              <w:rPr>
                <w:rFonts w:ascii="Times New Roman" w:eastAsia="Times New Roman" w:hAnsi="Times New Roman" w:cs="Times New Roman"/>
                <w:color w:val="000000"/>
                <w:sz w:val="28"/>
                <w:szCs w:val="28"/>
                <w:lang w:eastAsia="ru-RU"/>
              </w:rPr>
              <w:br/>
              <w:t>и) для организации центра времяпрепровождения детей использует помещения, соответствующие санитарно-эпидемиологическим требованиям и нормам пожарной безопасности;</w:t>
            </w:r>
            <w:proofErr w:type="gramEnd"/>
            <w:r w:rsidRPr="00BA2A6A">
              <w:rPr>
                <w:rFonts w:ascii="Times New Roman" w:eastAsia="Times New Roman" w:hAnsi="Times New Roman" w:cs="Times New Roman"/>
                <w:color w:val="000000"/>
                <w:sz w:val="28"/>
                <w:szCs w:val="28"/>
                <w:lang w:eastAsia="ru-RU"/>
              </w:rPr>
              <w:br/>
              <w:t>к) реализует бизнес-проект по развитию центра времяпрепровождения детей, действующего более 1 года на дату подачи заявления на предоставление субсидии.</w:t>
            </w:r>
            <w:r w:rsidRPr="00BA2A6A">
              <w:rPr>
                <w:rFonts w:ascii="Times New Roman" w:eastAsia="Times New Roman" w:hAnsi="Times New Roman" w:cs="Times New Roman"/>
                <w:color w:val="000000"/>
                <w:sz w:val="28"/>
                <w:szCs w:val="28"/>
                <w:lang w:eastAsia="ru-RU"/>
              </w:rPr>
              <w:br/>
              <w:t>     </w:t>
            </w:r>
            <w:proofErr w:type="gramStart"/>
            <w:r w:rsidRPr="00BA2A6A">
              <w:rPr>
                <w:rFonts w:ascii="Times New Roman" w:eastAsia="Times New Roman" w:hAnsi="Times New Roman" w:cs="Times New Roman"/>
                <w:color w:val="000000"/>
                <w:sz w:val="28"/>
                <w:szCs w:val="28"/>
                <w:lang w:eastAsia="ru-RU"/>
              </w:rPr>
              <w:t>Субсидия предоставляется на:</w:t>
            </w:r>
            <w:r w:rsidRPr="00BA2A6A">
              <w:rPr>
                <w:rFonts w:ascii="Times New Roman" w:eastAsia="Times New Roman" w:hAnsi="Times New Roman" w:cs="Times New Roman"/>
                <w:color w:val="000000"/>
                <w:sz w:val="28"/>
                <w:szCs w:val="28"/>
                <w:lang w:eastAsia="ru-RU"/>
              </w:rPr>
              <w:br/>
              <w:t>- оплату стоимости аренды помещений, используемых для деятельности центра времяпрепровождения детей;</w:t>
            </w:r>
            <w:r w:rsidRPr="00BA2A6A">
              <w:rPr>
                <w:rFonts w:ascii="Times New Roman" w:eastAsia="Times New Roman" w:hAnsi="Times New Roman" w:cs="Times New Roman"/>
                <w:color w:val="000000"/>
                <w:sz w:val="28"/>
                <w:szCs w:val="28"/>
                <w:lang w:eastAsia="ru-RU"/>
              </w:rPr>
              <w:br/>
            </w:r>
            <w:r w:rsidRPr="00BA2A6A">
              <w:rPr>
                <w:rFonts w:ascii="Times New Roman" w:eastAsia="Times New Roman" w:hAnsi="Times New Roman" w:cs="Times New Roman"/>
                <w:color w:val="000000"/>
                <w:sz w:val="28"/>
                <w:szCs w:val="28"/>
                <w:lang w:eastAsia="ru-RU"/>
              </w:rPr>
              <w:lastRenderedPageBreak/>
              <w:t>- приобретение (выкуп) помещений для размещения центра времяпрепровождения детей;</w:t>
            </w:r>
            <w:r w:rsidRPr="00BA2A6A">
              <w:rPr>
                <w:rFonts w:ascii="Times New Roman" w:eastAsia="Times New Roman" w:hAnsi="Times New Roman" w:cs="Times New Roman"/>
                <w:color w:val="000000"/>
                <w:sz w:val="28"/>
                <w:szCs w:val="28"/>
                <w:lang w:eastAsia="ru-RU"/>
              </w:rPr>
              <w:br/>
              <w:t>- оплату расходов по ремонту (реконструкции) помещений центра времяпрепровождения детей;</w:t>
            </w:r>
            <w:r w:rsidRPr="00BA2A6A">
              <w:rPr>
                <w:rFonts w:ascii="Times New Roman" w:eastAsia="Times New Roman" w:hAnsi="Times New Roman" w:cs="Times New Roman"/>
                <w:color w:val="000000"/>
                <w:sz w:val="28"/>
                <w:szCs w:val="28"/>
                <w:lang w:eastAsia="ru-RU"/>
              </w:rPr>
              <w:br/>
              <w:t>- приобретение оборудования, мебели, материалов, инвентаря для организации работы центра;</w:t>
            </w:r>
            <w:r w:rsidRPr="00BA2A6A">
              <w:rPr>
                <w:rFonts w:ascii="Times New Roman" w:eastAsia="Times New Roman" w:hAnsi="Times New Roman" w:cs="Times New Roman"/>
                <w:color w:val="000000"/>
                <w:sz w:val="28"/>
                <w:szCs w:val="28"/>
                <w:lang w:eastAsia="ru-RU"/>
              </w:rPr>
              <w:br/>
              <w:t>- оплату коммунальных услуг, услуг электроснабжения;</w:t>
            </w:r>
            <w:r w:rsidRPr="00BA2A6A">
              <w:rPr>
                <w:rFonts w:ascii="Times New Roman" w:eastAsia="Times New Roman" w:hAnsi="Times New Roman" w:cs="Times New Roman"/>
                <w:color w:val="000000"/>
                <w:sz w:val="28"/>
                <w:szCs w:val="28"/>
                <w:lang w:eastAsia="ru-RU"/>
              </w:rPr>
              <w:br/>
              <w:t xml:space="preserve">- приобретение оборудования, необходимого для обеспечения соответствия помещений центра времяпрепровождения детей </w:t>
            </w:r>
            <w:proofErr w:type="spellStart"/>
            <w:r w:rsidRPr="00BA2A6A">
              <w:rPr>
                <w:rFonts w:ascii="Times New Roman" w:eastAsia="Times New Roman" w:hAnsi="Times New Roman" w:cs="Times New Roman"/>
                <w:color w:val="000000"/>
                <w:sz w:val="28"/>
                <w:szCs w:val="28"/>
                <w:lang w:eastAsia="ru-RU"/>
              </w:rPr>
              <w:t>требованиямпредусмотренным</w:t>
            </w:r>
            <w:proofErr w:type="spellEnd"/>
            <w:r w:rsidRPr="00BA2A6A">
              <w:rPr>
                <w:rFonts w:ascii="Times New Roman" w:eastAsia="Times New Roman" w:hAnsi="Times New Roman" w:cs="Times New Roman"/>
                <w:color w:val="000000"/>
                <w:sz w:val="28"/>
                <w:szCs w:val="28"/>
                <w:lang w:eastAsia="ru-RU"/>
              </w:rPr>
              <w:t xml:space="preserve"> нормативными правовыми актами.</w:t>
            </w:r>
            <w:proofErr w:type="gramEnd"/>
            <w:r w:rsidRPr="00BA2A6A">
              <w:rPr>
                <w:rFonts w:ascii="Times New Roman" w:eastAsia="Times New Roman" w:hAnsi="Times New Roman" w:cs="Times New Roman"/>
                <w:color w:val="000000"/>
                <w:sz w:val="28"/>
                <w:szCs w:val="28"/>
                <w:lang w:eastAsia="ru-RU"/>
              </w:rPr>
              <w:br/>
              <w:t>    Размер субсидии одному субъекту малого (среднего) предпринимательства составляет 1,0 млн</w:t>
            </w:r>
            <w:proofErr w:type="gramStart"/>
            <w:r w:rsidRPr="00BA2A6A">
              <w:rPr>
                <w:rFonts w:ascii="Times New Roman" w:eastAsia="Times New Roman" w:hAnsi="Times New Roman" w:cs="Times New Roman"/>
                <w:color w:val="000000"/>
                <w:sz w:val="28"/>
                <w:szCs w:val="28"/>
                <w:lang w:eastAsia="ru-RU"/>
              </w:rPr>
              <w:t>.р</w:t>
            </w:r>
            <w:proofErr w:type="gramEnd"/>
            <w:r w:rsidRPr="00BA2A6A">
              <w:rPr>
                <w:rFonts w:ascii="Times New Roman" w:eastAsia="Times New Roman" w:hAnsi="Times New Roman" w:cs="Times New Roman"/>
                <w:color w:val="000000"/>
                <w:sz w:val="28"/>
                <w:szCs w:val="28"/>
                <w:lang w:eastAsia="ru-RU"/>
              </w:rPr>
              <w:t>уб.</w:t>
            </w:r>
          </w:p>
        </w:tc>
      </w:tr>
    </w:tbl>
    <w:p w:rsidR="00BA2A6A" w:rsidRPr="00BA2A6A" w:rsidRDefault="00BA2A6A" w:rsidP="00BA2A6A">
      <w:pPr>
        <w:shd w:val="clear" w:color="auto" w:fill="FFFFFF"/>
        <w:spacing w:after="0" w:line="240" w:lineRule="auto"/>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color w:val="000000"/>
          <w:sz w:val="28"/>
          <w:szCs w:val="28"/>
          <w:lang w:eastAsia="ru-RU"/>
        </w:rPr>
        <w:lastRenderedPageBreak/>
        <w:t>* Субсидии из областного бюджета предоставляются субъектам малого (среднего) предпринимательства, зарегистрированным на территории Саратовской области и не имеющим неисполненную обязанность по уплате налогов, сборов, пеней, штрафов в бюджетную систему Российской Федерации.</w:t>
      </w:r>
      <w:r w:rsidRPr="00BA2A6A">
        <w:rPr>
          <w:rFonts w:ascii="Times New Roman" w:eastAsia="Times New Roman" w:hAnsi="Times New Roman" w:cs="Times New Roman"/>
          <w:color w:val="000000"/>
          <w:sz w:val="28"/>
          <w:szCs w:val="28"/>
          <w:lang w:eastAsia="ru-RU"/>
        </w:rPr>
        <w:br/>
      </w:r>
      <w:r w:rsidRPr="00BA2A6A">
        <w:rPr>
          <w:rFonts w:ascii="Times New Roman" w:eastAsia="Times New Roman" w:hAnsi="Times New Roman" w:cs="Times New Roman"/>
          <w:color w:val="000000"/>
          <w:sz w:val="28"/>
          <w:szCs w:val="28"/>
          <w:lang w:eastAsia="ru-RU"/>
        </w:rPr>
        <w:br/>
        <w:t xml:space="preserve">      Консультации по телефонам в министерстве экономического развития и инвестиционной политики области: 26-14-86; 26-45-70; 26-24-32; 27-88-96. Дополнительная информация размещена на Портале Правительства области по адресу: </w:t>
      </w:r>
      <w:proofErr w:type="spellStart"/>
      <w:r w:rsidRPr="00BA2A6A">
        <w:rPr>
          <w:rFonts w:ascii="Times New Roman" w:eastAsia="Times New Roman" w:hAnsi="Times New Roman" w:cs="Times New Roman"/>
          <w:color w:val="000000"/>
          <w:sz w:val="28"/>
          <w:szCs w:val="28"/>
          <w:lang w:eastAsia="ru-RU"/>
        </w:rPr>
        <w:t>www.saratov.gov.ru</w:t>
      </w:r>
      <w:proofErr w:type="spellEnd"/>
      <w:r w:rsidRPr="00BA2A6A">
        <w:rPr>
          <w:rFonts w:ascii="Times New Roman" w:eastAsia="Times New Roman" w:hAnsi="Times New Roman" w:cs="Times New Roman"/>
          <w:color w:val="000000"/>
          <w:sz w:val="28"/>
          <w:szCs w:val="28"/>
          <w:lang w:eastAsia="ru-RU"/>
        </w:rPr>
        <w:t xml:space="preserve"> в разделе «Развитие предпринимательства» и на Портале малого и среднего предпринимательства Саратовской области по адресу: </w:t>
      </w:r>
      <w:hyperlink r:id="rId7" w:history="1">
        <w:r w:rsidRPr="00BA2A6A">
          <w:rPr>
            <w:rFonts w:ascii="Times New Roman" w:eastAsia="Times New Roman" w:hAnsi="Times New Roman" w:cs="Times New Roman"/>
            <w:color w:val="0153C2"/>
            <w:sz w:val="28"/>
            <w:szCs w:val="28"/>
            <w:u w:val="single"/>
            <w:lang w:eastAsia="ru-RU"/>
          </w:rPr>
          <w:t>www.msp.saratov.gov.ru</w:t>
        </w:r>
      </w:hyperlink>
      <w:r w:rsidRPr="00BA2A6A">
        <w:rPr>
          <w:rFonts w:ascii="Times New Roman" w:eastAsia="Times New Roman" w:hAnsi="Times New Roman" w:cs="Times New Roman"/>
          <w:color w:val="000000"/>
          <w:sz w:val="28"/>
          <w:szCs w:val="28"/>
          <w:lang w:eastAsia="ru-RU"/>
        </w:rPr>
        <w:t>..</w:t>
      </w:r>
    </w:p>
    <w:p w:rsidR="00BA2A6A" w:rsidRPr="00BA2A6A" w:rsidRDefault="00BA2A6A" w:rsidP="00BA2A6A">
      <w:pPr>
        <w:shd w:val="clear" w:color="auto" w:fill="F6F6F6"/>
        <w:spacing w:line="240" w:lineRule="auto"/>
        <w:rPr>
          <w:rFonts w:ascii="Times New Roman" w:eastAsia="Times New Roman" w:hAnsi="Times New Roman" w:cs="Times New Roman"/>
          <w:color w:val="000000"/>
          <w:sz w:val="28"/>
          <w:szCs w:val="28"/>
          <w:lang w:eastAsia="ru-RU"/>
        </w:rPr>
      </w:pPr>
      <w:r w:rsidRPr="00BA2A6A">
        <w:rPr>
          <w:rFonts w:ascii="Times New Roman" w:eastAsia="Times New Roman" w:hAnsi="Times New Roman" w:cs="Times New Roman"/>
          <w:color w:val="000000"/>
          <w:sz w:val="28"/>
          <w:szCs w:val="28"/>
          <w:lang w:eastAsia="ru-RU"/>
        </w:rPr>
        <w:t> </w:t>
      </w:r>
    </w:p>
    <w:p w:rsidR="004B43BB" w:rsidRPr="00BA2A6A" w:rsidRDefault="004B43BB" w:rsidP="00BA2A6A">
      <w:pPr>
        <w:rPr>
          <w:rFonts w:ascii="Times New Roman" w:hAnsi="Times New Roman" w:cs="Times New Roman"/>
          <w:sz w:val="28"/>
          <w:szCs w:val="28"/>
        </w:rPr>
      </w:pPr>
    </w:p>
    <w:sectPr w:rsidR="004B43BB" w:rsidRPr="00BA2A6A" w:rsidSect="00BA2A6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91" w:rsidRDefault="00411591" w:rsidP="00BA2A6A">
      <w:pPr>
        <w:spacing w:after="0" w:line="240" w:lineRule="auto"/>
      </w:pPr>
      <w:r>
        <w:separator/>
      </w:r>
    </w:p>
  </w:endnote>
  <w:endnote w:type="continuationSeparator" w:id="0">
    <w:p w:rsidR="00411591" w:rsidRDefault="00411591" w:rsidP="00BA2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91" w:rsidRDefault="00411591" w:rsidP="00BA2A6A">
      <w:pPr>
        <w:spacing w:after="0" w:line="240" w:lineRule="auto"/>
      </w:pPr>
      <w:r>
        <w:separator/>
      </w:r>
    </w:p>
  </w:footnote>
  <w:footnote w:type="continuationSeparator" w:id="0">
    <w:p w:rsidR="00411591" w:rsidRDefault="00411591" w:rsidP="00BA2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3C3"/>
    <w:multiLevelType w:val="multilevel"/>
    <w:tmpl w:val="682A7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2A6A"/>
    <w:rsid w:val="001C42FD"/>
    <w:rsid w:val="00411591"/>
    <w:rsid w:val="00440070"/>
    <w:rsid w:val="004B43BB"/>
    <w:rsid w:val="00776327"/>
    <w:rsid w:val="00BA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BB"/>
  </w:style>
  <w:style w:type="paragraph" w:styleId="1">
    <w:name w:val="heading 1"/>
    <w:basedOn w:val="a"/>
    <w:link w:val="10"/>
    <w:uiPriority w:val="9"/>
    <w:qFormat/>
    <w:rsid w:val="00BA2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BA2A6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A6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BA2A6A"/>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BA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A6A"/>
    <w:rPr>
      <w:b/>
      <w:bCs/>
    </w:rPr>
  </w:style>
  <w:style w:type="character" w:customStyle="1" w:styleId="apple-converted-space">
    <w:name w:val="apple-converted-space"/>
    <w:basedOn w:val="a0"/>
    <w:rsid w:val="00BA2A6A"/>
  </w:style>
  <w:style w:type="character" w:styleId="a5">
    <w:name w:val="Hyperlink"/>
    <w:basedOn w:val="a0"/>
    <w:uiPriority w:val="99"/>
    <w:semiHidden/>
    <w:unhideWhenUsed/>
    <w:rsid w:val="00BA2A6A"/>
    <w:rPr>
      <w:color w:val="0000FF"/>
      <w:u w:val="single"/>
    </w:rPr>
  </w:style>
  <w:style w:type="paragraph" w:styleId="a6">
    <w:name w:val="header"/>
    <w:basedOn w:val="a"/>
    <w:link w:val="a7"/>
    <w:uiPriority w:val="99"/>
    <w:semiHidden/>
    <w:unhideWhenUsed/>
    <w:rsid w:val="00BA2A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2A6A"/>
  </w:style>
  <w:style w:type="paragraph" w:styleId="a8">
    <w:name w:val="footer"/>
    <w:basedOn w:val="a"/>
    <w:link w:val="a9"/>
    <w:uiPriority w:val="99"/>
    <w:semiHidden/>
    <w:unhideWhenUsed/>
    <w:rsid w:val="00BA2A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2A6A"/>
  </w:style>
</w:styles>
</file>

<file path=word/webSettings.xml><?xml version="1.0" encoding="utf-8"?>
<w:webSettings xmlns:r="http://schemas.openxmlformats.org/officeDocument/2006/relationships" xmlns:w="http://schemas.openxmlformats.org/wordprocessingml/2006/main">
  <w:divs>
    <w:div w:id="619845371">
      <w:bodyDiv w:val="1"/>
      <w:marLeft w:val="0"/>
      <w:marRight w:val="0"/>
      <w:marTop w:val="0"/>
      <w:marBottom w:val="0"/>
      <w:divBdr>
        <w:top w:val="none" w:sz="0" w:space="0" w:color="auto"/>
        <w:left w:val="none" w:sz="0" w:space="0" w:color="auto"/>
        <w:bottom w:val="none" w:sz="0" w:space="0" w:color="auto"/>
        <w:right w:val="none" w:sz="0" w:space="0" w:color="auto"/>
      </w:divBdr>
      <w:divsChild>
        <w:div w:id="80952571">
          <w:marLeft w:val="0"/>
          <w:marRight w:val="0"/>
          <w:marTop w:val="0"/>
          <w:marBottom w:val="0"/>
          <w:divBdr>
            <w:top w:val="none" w:sz="0" w:space="0" w:color="auto"/>
            <w:left w:val="none" w:sz="0" w:space="0" w:color="auto"/>
            <w:bottom w:val="none" w:sz="0" w:space="0" w:color="auto"/>
            <w:right w:val="none" w:sz="0" w:space="0" w:color="auto"/>
          </w:divBdr>
        </w:div>
        <w:div w:id="2127003571">
          <w:marLeft w:val="0"/>
          <w:marRight w:val="0"/>
          <w:marTop w:val="300"/>
          <w:marBottom w:val="480"/>
          <w:divBdr>
            <w:top w:val="none" w:sz="0" w:space="0" w:color="auto"/>
            <w:left w:val="none" w:sz="0" w:space="0" w:color="auto"/>
            <w:bottom w:val="none" w:sz="0" w:space="0" w:color="auto"/>
            <w:right w:val="none" w:sz="0" w:space="0" w:color="auto"/>
          </w:divBdr>
        </w:div>
      </w:divsChild>
    </w:div>
    <w:div w:id="1362512847">
      <w:bodyDiv w:val="1"/>
      <w:marLeft w:val="0"/>
      <w:marRight w:val="0"/>
      <w:marTop w:val="0"/>
      <w:marBottom w:val="0"/>
      <w:divBdr>
        <w:top w:val="none" w:sz="0" w:space="0" w:color="auto"/>
        <w:left w:val="none" w:sz="0" w:space="0" w:color="auto"/>
        <w:bottom w:val="none" w:sz="0" w:space="0" w:color="auto"/>
        <w:right w:val="none" w:sz="0" w:space="0" w:color="auto"/>
      </w:divBdr>
      <w:divsChild>
        <w:div w:id="1934967960">
          <w:marLeft w:val="0"/>
          <w:marRight w:val="0"/>
          <w:marTop w:val="0"/>
          <w:marBottom w:val="0"/>
          <w:divBdr>
            <w:top w:val="none" w:sz="0" w:space="0" w:color="auto"/>
            <w:left w:val="none" w:sz="0" w:space="0" w:color="auto"/>
            <w:bottom w:val="none" w:sz="0" w:space="0" w:color="auto"/>
            <w:right w:val="none" w:sz="0" w:space="0" w:color="auto"/>
          </w:divBdr>
          <w:divsChild>
            <w:div w:id="473185531">
              <w:marLeft w:val="0"/>
              <w:marRight w:val="0"/>
              <w:marTop w:val="0"/>
              <w:marBottom w:val="0"/>
              <w:divBdr>
                <w:top w:val="none" w:sz="0" w:space="0" w:color="auto"/>
                <w:left w:val="none" w:sz="0" w:space="0" w:color="auto"/>
                <w:bottom w:val="none" w:sz="0" w:space="0" w:color="auto"/>
                <w:right w:val="none" w:sz="0" w:space="0" w:color="auto"/>
              </w:divBdr>
            </w:div>
          </w:divsChild>
        </w:div>
        <w:div w:id="405808454">
          <w:marLeft w:val="0"/>
          <w:marRight w:val="0"/>
          <w:marTop w:val="0"/>
          <w:marBottom w:val="0"/>
          <w:divBdr>
            <w:top w:val="none" w:sz="0" w:space="0" w:color="auto"/>
            <w:left w:val="none" w:sz="0" w:space="0" w:color="auto"/>
            <w:bottom w:val="none" w:sz="0" w:space="0" w:color="auto"/>
            <w:right w:val="none" w:sz="0" w:space="0" w:color="auto"/>
          </w:divBdr>
        </w:div>
        <w:div w:id="271128072">
          <w:marLeft w:val="0"/>
          <w:marRight w:val="0"/>
          <w:marTop w:val="30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p.saratov.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2016-07-28T13:54:00Z</dcterms:created>
  <dcterms:modified xsi:type="dcterms:W3CDTF">2016-07-28T14:28:00Z</dcterms:modified>
</cp:coreProperties>
</file>